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BAAD0" w14:textId="79AED702" w:rsidR="00E611A3" w:rsidRPr="00D47E21" w:rsidRDefault="00D47E21" w:rsidP="00E611A3">
      <w:pPr>
        <w:pStyle w:val="a5"/>
        <w:jc w:val="center"/>
        <w:rPr>
          <w:rFonts w:ascii="Times New Roman" w:hAnsi="Times New Roman"/>
          <w:b/>
          <w:color w:val="000000"/>
          <w:sz w:val="24"/>
          <w:szCs w:val="24"/>
          <w:lang w:val="kk-KZ"/>
        </w:rPr>
      </w:pPr>
      <w:r>
        <w:rPr>
          <w:rFonts w:ascii="Times New Roman" w:hAnsi="Times New Roman"/>
          <w:b/>
          <w:color w:val="000000"/>
          <w:sz w:val="24"/>
          <w:szCs w:val="24"/>
          <w:lang w:val="kk-KZ"/>
        </w:rPr>
        <w:t>АҚПАРАТТЫҚ ХАБАРЛАМА</w:t>
      </w:r>
    </w:p>
    <w:p w14:paraId="70B4EC6A" w14:textId="77777777" w:rsidR="00E611A3" w:rsidRDefault="00E611A3" w:rsidP="00E611A3">
      <w:pPr>
        <w:pStyle w:val="a5"/>
        <w:rPr>
          <w:rFonts w:ascii="Times New Roman" w:hAnsi="Times New Roman"/>
          <w:b/>
          <w:color w:val="000000"/>
          <w:sz w:val="24"/>
          <w:szCs w:val="24"/>
        </w:rPr>
      </w:pPr>
    </w:p>
    <w:p w14:paraId="28DE0799" w14:textId="79766C76" w:rsidR="00D47E21" w:rsidRDefault="00D47E21" w:rsidP="00D47E21">
      <w:pPr>
        <w:tabs>
          <w:tab w:val="left" w:pos="2700"/>
        </w:tabs>
        <w:spacing w:line="240" w:lineRule="auto"/>
        <w:ind w:firstLine="709"/>
        <w:jc w:val="center"/>
        <w:rPr>
          <w:rFonts w:ascii="Times New Roman" w:hAnsi="Times New Roman"/>
          <w:b/>
          <w:sz w:val="24"/>
          <w:szCs w:val="24"/>
        </w:rPr>
      </w:pPr>
      <w:r>
        <w:rPr>
          <w:rFonts w:ascii="Times New Roman" w:hAnsi="Times New Roman"/>
          <w:b/>
          <w:sz w:val="24"/>
          <w:szCs w:val="24"/>
          <w:lang w:val="kk-KZ"/>
        </w:rPr>
        <w:t>Т</w:t>
      </w:r>
      <w:proofErr w:type="spellStart"/>
      <w:r w:rsidRPr="00D47E21">
        <w:rPr>
          <w:rFonts w:ascii="Times New Roman" w:hAnsi="Times New Roman"/>
          <w:b/>
          <w:sz w:val="24"/>
          <w:szCs w:val="24"/>
        </w:rPr>
        <w:t>ағы</w:t>
      </w:r>
      <w:proofErr w:type="spellEnd"/>
      <w:r w:rsidRPr="00D47E21">
        <w:rPr>
          <w:rFonts w:ascii="Times New Roman" w:hAnsi="Times New Roman"/>
          <w:b/>
          <w:sz w:val="24"/>
          <w:szCs w:val="24"/>
        </w:rPr>
        <w:t xml:space="preserve"> да </w:t>
      </w:r>
      <w:proofErr w:type="spellStart"/>
      <w:r w:rsidRPr="00D47E21">
        <w:rPr>
          <w:rFonts w:ascii="Times New Roman" w:hAnsi="Times New Roman"/>
          <w:b/>
          <w:sz w:val="24"/>
          <w:szCs w:val="24"/>
        </w:rPr>
        <w:t>еңбек</w:t>
      </w:r>
      <w:proofErr w:type="spellEnd"/>
      <w:r w:rsidRPr="00D47E21">
        <w:rPr>
          <w:rFonts w:ascii="Times New Roman" w:hAnsi="Times New Roman"/>
          <w:b/>
          <w:sz w:val="24"/>
          <w:szCs w:val="24"/>
        </w:rPr>
        <w:t xml:space="preserve"> </w:t>
      </w:r>
      <w:proofErr w:type="spellStart"/>
      <w:r w:rsidRPr="00D47E21">
        <w:rPr>
          <w:rFonts w:ascii="Times New Roman" w:hAnsi="Times New Roman"/>
          <w:b/>
          <w:sz w:val="24"/>
          <w:szCs w:val="24"/>
        </w:rPr>
        <w:t>мигранттарының</w:t>
      </w:r>
      <w:proofErr w:type="spellEnd"/>
      <w:r w:rsidRPr="00D47E21">
        <w:rPr>
          <w:rFonts w:ascii="Times New Roman" w:hAnsi="Times New Roman"/>
          <w:b/>
          <w:sz w:val="24"/>
          <w:szCs w:val="24"/>
        </w:rPr>
        <w:t xml:space="preserve"> </w:t>
      </w:r>
      <w:proofErr w:type="spellStart"/>
      <w:r w:rsidRPr="00D47E21">
        <w:rPr>
          <w:rFonts w:ascii="Times New Roman" w:hAnsi="Times New Roman"/>
          <w:b/>
          <w:sz w:val="24"/>
          <w:szCs w:val="24"/>
        </w:rPr>
        <w:t>құқықтары</w:t>
      </w:r>
      <w:proofErr w:type="spellEnd"/>
      <w:r w:rsidRPr="00D47E21">
        <w:rPr>
          <w:rFonts w:ascii="Times New Roman" w:hAnsi="Times New Roman"/>
          <w:b/>
          <w:sz w:val="24"/>
          <w:szCs w:val="24"/>
        </w:rPr>
        <w:t xml:space="preserve"> </w:t>
      </w:r>
      <w:proofErr w:type="spellStart"/>
      <w:r w:rsidRPr="00D47E21">
        <w:rPr>
          <w:rFonts w:ascii="Times New Roman" w:hAnsi="Times New Roman"/>
          <w:b/>
          <w:sz w:val="24"/>
          <w:szCs w:val="24"/>
        </w:rPr>
        <w:t>туралы</w:t>
      </w:r>
      <w:proofErr w:type="spellEnd"/>
    </w:p>
    <w:p w14:paraId="5FB85DAD" w14:textId="703F5BA2" w:rsidR="00E611A3" w:rsidRPr="00A139F2" w:rsidRDefault="00A06478" w:rsidP="00E611A3">
      <w:pPr>
        <w:tabs>
          <w:tab w:val="left" w:pos="2700"/>
        </w:tabs>
        <w:spacing w:line="240" w:lineRule="auto"/>
        <w:ind w:firstLine="709"/>
        <w:jc w:val="both"/>
        <w:rPr>
          <w:rFonts w:ascii="Times New Roman" w:hAnsi="Times New Roman"/>
          <w:sz w:val="24"/>
          <w:szCs w:val="24"/>
          <w:lang w:val="kk-KZ"/>
        </w:rPr>
      </w:pPr>
      <w:proofErr w:type="spellStart"/>
      <w:r w:rsidRPr="00A06478">
        <w:rPr>
          <w:rFonts w:ascii="Times New Roman" w:hAnsi="Times New Roman"/>
          <w:sz w:val="24"/>
          <w:szCs w:val="24"/>
        </w:rPr>
        <w:t>Бұдан</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бұрын</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хабарланғандай</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ағымдағы</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жылдың</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басынан</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бастап</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Еуразиялық</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экономикалық</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одаққа</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мүше</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мемлекеттердің</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еңбекшілерін</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зейнетақымен</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қамсыздандыру</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туралы</w:t>
      </w:r>
      <w:proofErr w:type="spellEnd"/>
      <w:r w:rsidRPr="00A06478">
        <w:rPr>
          <w:rFonts w:ascii="Times New Roman" w:hAnsi="Times New Roman"/>
          <w:sz w:val="24"/>
          <w:szCs w:val="24"/>
        </w:rPr>
        <w:t xml:space="preserve"> </w:t>
      </w:r>
      <w:proofErr w:type="spellStart"/>
      <w:r w:rsidRPr="00A06478">
        <w:rPr>
          <w:rFonts w:ascii="Times New Roman" w:hAnsi="Times New Roman"/>
          <w:sz w:val="24"/>
          <w:szCs w:val="24"/>
        </w:rPr>
        <w:t>Келісім</w:t>
      </w:r>
      <w:proofErr w:type="spellEnd"/>
      <w:r w:rsidRPr="00A06478">
        <w:rPr>
          <w:rFonts w:ascii="Times New Roman" w:hAnsi="Times New Roman"/>
          <w:sz w:val="24"/>
          <w:szCs w:val="24"/>
        </w:rPr>
        <w:t xml:space="preserve"> (</w:t>
      </w:r>
      <w:r w:rsidR="00383A56">
        <w:rPr>
          <w:rFonts w:ascii="Times New Roman" w:hAnsi="Times New Roman"/>
          <w:sz w:val="24"/>
          <w:szCs w:val="24"/>
          <w:lang w:val="kk-KZ"/>
        </w:rPr>
        <w:t>б</w:t>
      </w:r>
      <w:proofErr w:type="spellStart"/>
      <w:r w:rsidRPr="00A06478">
        <w:rPr>
          <w:rFonts w:ascii="Times New Roman" w:hAnsi="Times New Roman"/>
          <w:sz w:val="24"/>
          <w:szCs w:val="24"/>
        </w:rPr>
        <w:t>ұдан</w:t>
      </w:r>
      <w:proofErr w:type="spellEnd"/>
      <w:r w:rsidR="00A139F2">
        <w:rPr>
          <w:rFonts w:ascii="Times New Roman" w:hAnsi="Times New Roman"/>
          <w:sz w:val="24"/>
          <w:szCs w:val="24"/>
        </w:rPr>
        <w:t xml:space="preserve"> </w:t>
      </w:r>
      <w:proofErr w:type="spellStart"/>
      <w:r w:rsidR="00A139F2">
        <w:rPr>
          <w:rFonts w:ascii="Times New Roman" w:hAnsi="Times New Roman"/>
          <w:sz w:val="24"/>
          <w:szCs w:val="24"/>
        </w:rPr>
        <w:t>әрі</w:t>
      </w:r>
      <w:proofErr w:type="spellEnd"/>
      <w:r w:rsidR="00A139F2">
        <w:rPr>
          <w:rFonts w:ascii="Times New Roman" w:hAnsi="Times New Roman"/>
          <w:sz w:val="24"/>
          <w:szCs w:val="24"/>
        </w:rPr>
        <w:t xml:space="preserve"> – </w:t>
      </w:r>
      <w:proofErr w:type="spellStart"/>
      <w:r w:rsidR="00A139F2">
        <w:rPr>
          <w:rFonts w:ascii="Times New Roman" w:hAnsi="Times New Roman"/>
          <w:sz w:val="24"/>
          <w:szCs w:val="24"/>
        </w:rPr>
        <w:t>Келісім</w:t>
      </w:r>
      <w:proofErr w:type="spellEnd"/>
      <w:r w:rsidR="00A139F2">
        <w:rPr>
          <w:rFonts w:ascii="Times New Roman" w:hAnsi="Times New Roman"/>
          <w:sz w:val="24"/>
          <w:szCs w:val="24"/>
        </w:rPr>
        <w:t xml:space="preserve">) </w:t>
      </w:r>
      <w:proofErr w:type="spellStart"/>
      <w:r w:rsidR="00A139F2">
        <w:rPr>
          <w:rFonts w:ascii="Times New Roman" w:hAnsi="Times New Roman"/>
          <w:sz w:val="24"/>
          <w:szCs w:val="24"/>
        </w:rPr>
        <w:t>күшіне</w:t>
      </w:r>
      <w:proofErr w:type="spellEnd"/>
      <w:r w:rsidR="00A139F2">
        <w:rPr>
          <w:rFonts w:ascii="Times New Roman" w:hAnsi="Times New Roman"/>
          <w:sz w:val="24"/>
          <w:szCs w:val="24"/>
        </w:rPr>
        <w:t xml:space="preserve"> </w:t>
      </w:r>
      <w:proofErr w:type="spellStart"/>
      <w:r w:rsidR="00A139F2">
        <w:rPr>
          <w:rFonts w:ascii="Times New Roman" w:hAnsi="Times New Roman"/>
          <w:sz w:val="24"/>
          <w:szCs w:val="24"/>
        </w:rPr>
        <w:t>енді</w:t>
      </w:r>
      <w:proofErr w:type="spellEnd"/>
      <w:r w:rsidR="00A139F2">
        <w:rPr>
          <w:rFonts w:ascii="Times New Roman" w:hAnsi="Times New Roman"/>
          <w:sz w:val="24"/>
          <w:szCs w:val="24"/>
          <w:lang w:val="kk-KZ"/>
        </w:rPr>
        <w:t>.</w:t>
      </w:r>
    </w:p>
    <w:p w14:paraId="3EEEA68A" w14:textId="6E11A995" w:rsidR="00E611A3" w:rsidRPr="008A76F2" w:rsidRDefault="00A139F2" w:rsidP="00E611A3">
      <w:pPr>
        <w:tabs>
          <w:tab w:val="left" w:pos="2700"/>
        </w:tabs>
        <w:spacing w:line="240" w:lineRule="auto"/>
        <w:ind w:firstLine="709"/>
        <w:jc w:val="both"/>
        <w:rPr>
          <w:rFonts w:ascii="Times New Roman" w:hAnsi="Times New Roman"/>
          <w:sz w:val="24"/>
          <w:szCs w:val="24"/>
          <w:lang w:val="kk-KZ"/>
        </w:rPr>
      </w:pPr>
      <w:r w:rsidRPr="00A139F2">
        <w:rPr>
          <w:rFonts w:ascii="Times New Roman" w:hAnsi="Times New Roman"/>
          <w:sz w:val="24"/>
          <w:szCs w:val="24"/>
          <w:lang w:val="kk-KZ"/>
        </w:rPr>
        <w:t xml:space="preserve">Келісімнің негізгі мақсаты – ЕАЭО-ға мүше мемлекеттер еңбекшілерінің зейнетақы құқықтарын жұмысқа орналастырушы мемлекеттің азаматтары сияқты жағдай мен тәртіп бойынша қалыптастыру. Бұл ЕАЭО-ға мүше әрбір мемлекет ЕАЭО-ға мүше басқа мемлекеттердің азаматтарына зейнетақымен қамсыздандыруға арналған құқықтарды өз азаматтарына берілетін құқықтар көлемімен бірдей етіп беруге </w:t>
      </w:r>
      <w:r>
        <w:rPr>
          <w:rFonts w:ascii="Times New Roman" w:hAnsi="Times New Roman"/>
          <w:sz w:val="24"/>
          <w:szCs w:val="24"/>
          <w:lang w:val="kk-KZ"/>
        </w:rPr>
        <w:t xml:space="preserve">кепілдік береді </w:t>
      </w:r>
      <w:r w:rsidRPr="00A139F2">
        <w:rPr>
          <w:rFonts w:ascii="Times New Roman" w:hAnsi="Times New Roman"/>
          <w:sz w:val="24"/>
          <w:szCs w:val="24"/>
          <w:lang w:val="kk-KZ"/>
        </w:rPr>
        <w:t>дегенді білдіреді.</w:t>
      </w:r>
      <w:r>
        <w:rPr>
          <w:rFonts w:ascii="Times New Roman" w:hAnsi="Times New Roman"/>
          <w:sz w:val="24"/>
          <w:szCs w:val="24"/>
          <w:lang w:val="kk-KZ"/>
        </w:rPr>
        <w:t xml:space="preserve"> Яғни, </w:t>
      </w:r>
      <w:r w:rsidR="005D6301" w:rsidRPr="005D6301">
        <w:rPr>
          <w:rFonts w:ascii="Times New Roman" w:hAnsi="Times New Roman"/>
          <w:sz w:val="24"/>
          <w:szCs w:val="24"/>
          <w:lang w:val="kk-KZ"/>
        </w:rPr>
        <w:t xml:space="preserve">ЕАЭО-ға мүше әрбір мемлекет еңбекшілердің өз аумағында </w:t>
      </w:r>
      <w:r w:rsidR="008A76F2" w:rsidRPr="005D6301">
        <w:rPr>
          <w:rFonts w:ascii="Times New Roman" w:hAnsi="Times New Roman"/>
          <w:sz w:val="24"/>
          <w:szCs w:val="24"/>
          <w:lang w:val="kk-KZ"/>
        </w:rPr>
        <w:t xml:space="preserve">2021 жылғы </w:t>
      </w:r>
      <w:r w:rsidR="005D6301" w:rsidRPr="005D6301">
        <w:rPr>
          <w:rFonts w:ascii="Times New Roman" w:hAnsi="Times New Roman"/>
          <w:sz w:val="24"/>
          <w:szCs w:val="24"/>
          <w:lang w:val="kk-KZ"/>
        </w:rPr>
        <w:t xml:space="preserve">1 қаңтардан кейін </w:t>
      </w:r>
      <w:r w:rsidR="008A76F2">
        <w:rPr>
          <w:rFonts w:ascii="Times New Roman" w:hAnsi="Times New Roman"/>
          <w:sz w:val="24"/>
          <w:szCs w:val="24"/>
          <w:lang w:val="kk-KZ"/>
        </w:rPr>
        <w:t>жинаған</w:t>
      </w:r>
      <w:r w:rsidR="005D6301" w:rsidRPr="005D6301">
        <w:rPr>
          <w:rFonts w:ascii="Times New Roman" w:hAnsi="Times New Roman"/>
          <w:sz w:val="24"/>
          <w:szCs w:val="24"/>
          <w:lang w:val="kk-KZ"/>
        </w:rPr>
        <w:t xml:space="preserve"> жұмыс өтілі үшін өз заңнамасы бойынша зейнетақы төлейді. </w:t>
      </w:r>
      <w:r w:rsidR="008A76F2">
        <w:rPr>
          <w:rFonts w:ascii="Times New Roman" w:hAnsi="Times New Roman"/>
          <w:sz w:val="24"/>
          <w:szCs w:val="24"/>
          <w:lang w:val="kk-KZ"/>
        </w:rPr>
        <w:t xml:space="preserve"> </w:t>
      </w:r>
    </w:p>
    <w:p w14:paraId="6477DD2A" w14:textId="71DFAEC1" w:rsidR="00E611A3" w:rsidRPr="008A76F2" w:rsidRDefault="008A76F2" w:rsidP="00E611A3">
      <w:pPr>
        <w:tabs>
          <w:tab w:val="left" w:pos="2700"/>
        </w:tabs>
        <w:spacing w:line="240" w:lineRule="auto"/>
        <w:ind w:firstLine="709"/>
        <w:jc w:val="both"/>
        <w:rPr>
          <w:rFonts w:ascii="Times New Roman" w:hAnsi="Times New Roman"/>
          <w:sz w:val="24"/>
          <w:szCs w:val="24"/>
          <w:lang w:val="kk-KZ"/>
        </w:rPr>
      </w:pPr>
      <w:r w:rsidRPr="008A76F2">
        <w:rPr>
          <w:rFonts w:ascii="Times New Roman" w:hAnsi="Times New Roman"/>
          <w:sz w:val="24"/>
          <w:szCs w:val="24"/>
          <w:lang w:val="kk-KZ"/>
        </w:rPr>
        <w:t>Қазақстанда келісімді іске асыру бойынша құзыретті орган БЖЗҚ болып табылады</w:t>
      </w:r>
      <w:r w:rsidR="00E611A3" w:rsidRPr="008A76F2">
        <w:rPr>
          <w:rFonts w:ascii="Times New Roman" w:hAnsi="Times New Roman"/>
          <w:sz w:val="24"/>
          <w:szCs w:val="24"/>
          <w:lang w:val="kk-KZ"/>
        </w:rPr>
        <w:t>.</w:t>
      </w:r>
    </w:p>
    <w:p w14:paraId="656C76B6" w14:textId="44BB3E03" w:rsidR="00E611A3" w:rsidRPr="008A76F2" w:rsidRDefault="008A76F2" w:rsidP="00E611A3">
      <w:pPr>
        <w:tabs>
          <w:tab w:val="left" w:pos="2700"/>
        </w:tabs>
        <w:spacing w:line="240" w:lineRule="auto"/>
        <w:ind w:firstLine="709"/>
        <w:jc w:val="both"/>
        <w:rPr>
          <w:rFonts w:ascii="Times New Roman" w:hAnsi="Times New Roman"/>
          <w:sz w:val="24"/>
          <w:szCs w:val="24"/>
          <w:lang w:val="kk-KZ"/>
        </w:rPr>
      </w:pPr>
      <w:r w:rsidRPr="008A76F2">
        <w:rPr>
          <w:rFonts w:ascii="Times New Roman" w:hAnsi="Times New Roman"/>
          <w:sz w:val="24"/>
          <w:szCs w:val="24"/>
          <w:lang w:val="kk-KZ"/>
        </w:rPr>
        <w:t xml:space="preserve">Осыған байланысты БЖЗҚ жыл басынан бері </w:t>
      </w:r>
      <w:r w:rsidR="005E557D" w:rsidRPr="008A76F2">
        <w:rPr>
          <w:rFonts w:ascii="Times New Roman" w:hAnsi="Times New Roman"/>
          <w:sz w:val="24"/>
          <w:szCs w:val="24"/>
          <w:lang w:val="kk-KZ"/>
        </w:rPr>
        <w:t xml:space="preserve">бұқаралық ақпарат құралдарында және халық арасында </w:t>
      </w:r>
      <w:r w:rsidRPr="008A76F2">
        <w:rPr>
          <w:rFonts w:ascii="Times New Roman" w:hAnsi="Times New Roman"/>
          <w:sz w:val="24"/>
          <w:szCs w:val="24"/>
          <w:lang w:val="kk-KZ"/>
        </w:rPr>
        <w:t xml:space="preserve">еңбекшілерді </w:t>
      </w:r>
      <w:r w:rsidR="005E557D">
        <w:rPr>
          <w:rFonts w:ascii="Times New Roman" w:hAnsi="Times New Roman"/>
          <w:sz w:val="24"/>
          <w:szCs w:val="24"/>
          <w:lang w:val="kk-KZ"/>
        </w:rPr>
        <w:t>жұмыс бабымен</w:t>
      </w:r>
      <w:r w:rsidRPr="008A76F2">
        <w:rPr>
          <w:rFonts w:ascii="Times New Roman" w:hAnsi="Times New Roman"/>
          <w:sz w:val="24"/>
          <w:szCs w:val="24"/>
          <w:lang w:val="kk-KZ"/>
        </w:rPr>
        <w:t xml:space="preserve"> көші</w:t>
      </w:r>
      <w:r w:rsidR="005E557D">
        <w:rPr>
          <w:rFonts w:ascii="Times New Roman" w:hAnsi="Times New Roman"/>
          <w:sz w:val="24"/>
          <w:szCs w:val="24"/>
          <w:lang w:val="kk-KZ"/>
        </w:rPr>
        <w:t>п-қону</w:t>
      </w:r>
      <w:r w:rsidRPr="008A76F2">
        <w:rPr>
          <w:rFonts w:ascii="Times New Roman" w:hAnsi="Times New Roman"/>
          <w:sz w:val="24"/>
          <w:szCs w:val="24"/>
          <w:lang w:val="kk-KZ"/>
        </w:rPr>
        <w:t xml:space="preserve"> жағдайындағы өз құқықтары туралы ақпараттандыру мақсатында түсіндіру жұмыстарын жүргізіп келеді. ЕАЭО-ға мүше мемлекеттерде, оның ішінде Қазақстанда жұмыс берушілермен еңбек қатынастарын ресми ресімдеу қажеттігіне, яғни еңбек немесе азаматтық-құқықтық шарттарды міндетті және уақ</w:t>
      </w:r>
      <w:r w:rsidR="00600374">
        <w:rPr>
          <w:rFonts w:ascii="Times New Roman" w:hAnsi="Times New Roman"/>
          <w:sz w:val="24"/>
          <w:szCs w:val="24"/>
          <w:lang w:val="kk-KZ"/>
        </w:rPr>
        <w:t>ы</w:t>
      </w:r>
      <w:r w:rsidRPr="008A76F2">
        <w:rPr>
          <w:rFonts w:ascii="Times New Roman" w:hAnsi="Times New Roman"/>
          <w:sz w:val="24"/>
          <w:szCs w:val="24"/>
          <w:lang w:val="kk-KZ"/>
        </w:rPr>
        <w:t>тылы жасасуға ерекше назар аударылады. Бұл келешекте еңбекшілерге қазақстандық заңнамада көзделген зейнеткерлік жасқа жеткен кезде өздері қалыптастырған зейнетақы жинақтары есебінен БЖЗҚ-дан зейнетақы төлемдерін алу құқығын қамтамасыз етеді</w:t>
      </w:r>
      <w:r w:rsidR="00E611A3" w:rsidRPr="008A76F2">
        <w:rPr>
          <w:rFonts w:ascii="Times New Roman" w:hAnsi="Times New Roman"/>
          <w:sz w:val="24"/>
          <w:szCs w:val="24"/>
          <w:lang w:val="kk-KZ"/>
        </w:rPr>
        <w:t>.</w:t>
      </w:r>
    </w:p>
    <w:p w14:paraId="0D1317E3" w14:textId="796F4EAE" w:rsidR="00E611A3" w:rsidRPr="00144A04" w:rsidRDefault="00144A04" w:rsidP="00E611A3">
      <w:pPr>
        <w:tabs>
          <w:tab w:val="left" w:pos="2700"/>
        </w:tabs>
        <w:spacing w:line="240" w:lineRule="auto"/>
        <w:ind w:firstLine="709"/>
        <w:jc w:val="both"/>
        <w:rPr>
          <w:rFonts w:ascii="Times New Roman" w:hAnsi="Times New Roman"/>
          <w:sz w:val="24"/>
          <w:szCs w:val="24"/>
          <w:lang w:val="kk-KZ"/>
        </w:rPr>
      </w:pPr>
      <w:r w:rsidRPr="00144A04">
        <w:rPr>
          <w:rFonts w:ascii="Times New Roman" w:hAnsi="Times New Roman"/>
          <w:sz w:val="24"/>
          <w:szCs w:val="24"/>
          <w:lang w:val="kk-KZ"/>
        </w:rPr>
        <w:t xml:space="preserve">Сондай-ақ, Қор еңбек мигранттары жұмылдырылған жұмыс беруші компаниялармен </w:t>
      </w:r>
      <w:r>
        <w:rPr>
          <w:rFonts w:ascii="Times New Roman" w:hAnsi="Times New Roman"/>
          <w:sz w:val="24"/>
          <w:szCs w:val="24"/>
          <w:lang w:val="kk-KZ"/>
        </w:rPr>
        <w:t xml:space="preserve">жасалатын </w:t>
      </w:r>
      <w:r w:rsidRPr="00144A04">
        <w:rPr>
          <w:rFonts w:ascii="Times New Roman" w:hAnsi="Times New Roman"/>
          <w:sz w:val="24"/>
          <w:szCs w:val="24"/>
          <w:lang w:val="kk-KZ"/>
        </w:rPr>
        <w:t xml:space="preserve">жұмысқа үлкен көңіл бөледі. Ағымдағы жылдың бірінші тоқсанында Қор мамандары аудит, салық салу және республиканың жетекші компанияларына кеңес беру саласында халықаралық көшбасшы болып табылатын </w:t>
      </w:r>
      <w:r>
        <w:rPr>
          <w:rFonts w:ascii="Times New Roman" w:hAnsi="Times New Roman"/>
          <w:sz w:val="24"/>
          <w:szCs w:val="24"/>
          <w:lang w:val="kk-KZ"/>
        </w:rPr>
        <w:t>«</w:t>
      </w:r>
      <w:r w:rsidRPr="00144A04">
        <w:rPr>
          <w:rFonts w:ascii="Times New Roman" w:hAnsi="Times New Roman"/>
          <w:sz w:val="24"/>
          <w:szCs w:val="24"/>
          <w:lang w:val="kk-KZ"/>
        </w:rPr>
        <w:t>Эрнст энд Янг Қазақстан</w:t>
      </w:r>
      <w:r>
        <w:rPr>
          <w:rFonts w:ascii="Times New Roman" w:hAnsi="Times New Roman"/>
          <w:sz w:val="24"/>
          <w:szCs w:val="24"/>
          <w:lang w:val="kk-KZ"/>
        </w:rPr>
        <w:t>»</w:t>
      </w:r>
      <w:r w:rsidRPr="00144A04">
        <w:rPr>
          <w:rFonts w:ascii="Times New Roman" w:hAnsi="Times New Roman"/>
          <w:sz w:val="24"/>
          <w:szCs w:val="24"/>
          <w:lang w:val="kk-KZ"/>
        </w:rPr>
        <w:t xml:space="preserve"> компаниясының өтініші бойынша онлайн-форматта семинар-тренинг өткізді. Онлайн-семинар-тренинг нәтижесінде </w:t>
      </w:r>
      <w:r>
        <w:rPr>
          <w:rFonts w:ascii="Times New Roman" w:hAnsi="Times New Roman"/>
          <w:sz w:val="24"/>
          <w:szCs w:val="24"/>
          <w:lang w:val="kk-KZ"/>
        </w:rPr>
        <w:t>«</w:t>
      </w:r>
      <w:r w:rsidRPr="00144A04">
        <w:rPr>
          <w:rFonts w:ascii="Times New Roman" w:hAnsi="Times New Roman"/>
          <w:sz w:val="24"/>
          <w:szCs w:val="24"/>
          <w:lang w:val="kk-KZ"/>
        </w:rPr>
        <w:t>Эрнст энд Янг Қазақстан</w:t>
      </w:r>
      <w:r>
        <w:rPr>
          <w:rFonts w:ascii="Times New Roman" w:hAnsi="Times New Roman"/>
          <w:sz w:val="24"/>
          <w:szCs w:val="24"/>
          <w:lang w:val="kk-KZ"/>
        </w:rPr>
        <w:t>»</w:t>
      </w:r>
      <w:r w:rsidRPr="00144A04">
        <w:rPr>
          <w:rFonts w:ascii="Times New Roman" w:hAnsi="Times New Roman"/>
          <w:sz w:val="24"/>
          <w:szCs w:val="24"/>
          <w:lang w:val="kk-KZ"/>
        </w:rPr>
        <w:t xml:space="preserve"> компаниясының 170 қатысушы</w:t>
      </w:r>
      <w:r>
        <w:rPr>
          <w:rFonts w:ascii="Times New Roman" w:hAnsi="Times New Roman"/>
          <w:sz w:val="24"/>
          <w:szCs w:val="24"/>
          <w:lang w:val="kk-KZ"/>
        </w:rPr>
        <w:t>-</w:t>
      </w:r>
      <w:r w:rsidRPr="00144A04">
        <w:rPr>
          <w:rFonts w:ascii="Times New Roman" w:hAnsi="Times New Roman"/>
          <w:sz w:val="24"/>
          <w:szCs w:val="24"/>
          <w:lang w:val="kk-KZ"/>
        </w:rPr>
        <w:t>қызметкері қазақстандық зейнетақымен қамсыздандыру жүйесіндегі соңғы өзгерістер және Қазақстанда еңбек ететін ЕАЭО-ға мүше елдер азаматтарының табыстарынан міндетті зейнетақы жарналары мен міндетті кәсіптік зейнетақы жарналарын есептеу, ұстап қалу және аудару ерекшеліктері туралы түсінік алды</w:t>
      </w:r>
      <w:r w:rsidR="00E611A3" w:rsidRPr="00144A04">
        <w:rPr>
          <w:rFonts w:ascii="Times New Roman" w:hAnsi="Times New Roman"/>
          <w:sz w:val="24"/>
          <w:szCs w:val="24"/>
          <w:lang w:val="kk-KZ"/>
        </w:rPr>
        <w:t xml:space="preserve">. </w:t>
      </w:r>
    </w:p>
    <w:p w14:paraId="308804EE" w14:textId="1B08B2A7" w:rsidR="00E611A3" w:rsidRPr="00955DC9" w:rsidRDefault="00955DC9" w:rsidP="00E611A3">
      <w:pPr>
        <w:spacing w:line="240" w:lineRule="auto"/>
        <w:ind w:firstLine="709"/>
        <w:jc w:val="both"/>
        <w:rPr>
          <w:rFonts w:ascii="Times New Roman" w:hAnsi="Times New Roman"/>
          <w:sz w:val="24"/>
          <w:szCs w:val="24"/>
          <w:lang w:val="kk-KZ"/>
        </w:rPr>
      </w:pPr>
      <w:r w:rsidRPr="00955DC9">
        <w:rPr>
          <w:rFonts w:ascii="Times New Roman" w:hAnsi="Times New Roman"/>
          <w:sz w:val="24"/>
          <w:szCs w:val="24"/>
          <w:lang w:val="kk-KZ"/>
        </w:rPr>
        <w:t xml:space="preserve">Мысалы, БЖЗҚ мамандары </w:t>
      </w:r>
      <w:r w:rsidR="00C900D0">
        <w:rPr>
          <w:rFonts w:ascii="Times New Roman" w:hAnsi="Times New Roman"/>
          <w:sz w:val="24"/>
          <w:szCs w:val="24"/>
          <w:lang w:val="kk-KZ"/>
        </w:rPr>
        <w:t>«</w:t>
      </w:r>
      <w:r w:rsidRPr="00955DC9">
        <w:rPr>
          <w:rFonts w:ascii="Times New Roman" w:hAnsi="Times New Roman"/>
          <w:sz w:val="24"/>
          <w:szCs w:val="24"/>
          <w:lang w:val="kk-KZ"/>
        </w:rPr>
        <w:t>фрилансерлер</w:t>
      </w:r>
      <w:r w:rsidR="00C900D0">
        <w:rPr>
          <w:rFonts w:ascii="Times New Roman" w:hAnsi="Times New Roman"/>
          <w:sz w:val="24"/>
          <w:szCs w:val="24"/>
          <w:lang w:val="kk-KZ"/>
        </w:rPr>
        <w:t>»</w:t>
      </w:r>
      <w:r w:rsidRPr="00955DC9">
        <w:rPr>
          <w:rFonts w:ascii="Times New Roman" w:hAnsi="Times New Roman"/>
          <w:sz w:val="24"/>
          <w:szCs w:val="24"/>
          <w:lang w:val="kk-KZ"/>
        </w:rPr>
        <w:t xml:space="preserve"> - ЕАЭО-ға мүше елдердің </w:t>
      </w:r>
      <w:r w:rsidR="00C900D0">
        <w:rPr>
          <w:rFonts w:ascii="Times New Roman" w:hAnsi="Times New Roman"/>
          <w:sz w:val="24"/>
          <w:szCs w:val="24"/>
          <w:lang w:val="kk-KZ"/>
        </w:rPr>
        <w:t>«</w:t>
      </w:r>
      <w:r w:rsidRPr="00955DC9">
        <w:rPr>
          <w:rFonts w:ascii="Times New Roman" w:hAnsi="Times New Roman"/>
          <w:sz w:val="24"/>
          <w:szCs w:val="24"/>
          <w:lang w:val="kk-KZ"/>
        </w:rPr>
        <w:t>қашықта</w:t>
      </w:r>
      <w:r w:rsidR="00C900D0">
        <w:rPr>
          <w:rFonts w:ascii="Times New Roman" w:hAnsi="Times New Roman"/>
          <w:sz w:val="24"/>
          <w:szCs w:val="24"/>
          <w:lang w:val="kk-KZ"/>
        </w:rPr>
        <w:t>н»</w:t>
      </w:r>
      <w:r w:rsidRPr="00955DC9">
        <w:rPr>
          <w:rFonts w:ascii="Times New Roman" w:hAnsi="Times New Roman"/>
          <w:sz w:val="24"/>
          <w:szCs w:val="24"/>
          <w:lang w:val="kk-KZ"/>
        </w:rPr>
        <w:t xml:space="preserve"> жұмыс істейтін азаматтары үшін еңбек шарты не азаматтық-құқықтық сипаттағы шарт шеңберінде, оның ішінде қашықтан жұмыс істейтін осындай жұмыскерді тартқан жұмыс беруші жарналарды ай сайын төлеуге міндетті екенін түсіндірді. БЖЗҚ-ға аударылатын міндетті зейнетақы жарналарының мөлшері еңбек</w:t>
      </w:r>
      <w:r w:rsidR="00C900D0">
        <w:rPr>
          <w:rFonts w:ascii="Times New Roman" w:hAnsi="Times New Roman"/>
          <w:sz w:val="24"/>
          <w:szCs w:val="24"/>
          <w:lang w:val="kk-KZ"/>
        </w:rPr>
        <w:t>кердің ай сайынғы табысының 10%</w:t>
      </w:r>
      <w:r w:rsidRPr="00955DC9">
        <w:rPr>
          <w:rFonts w:ascii="Times New Roman" w:hAnsi="Times New Roman"/>
          <w:sz w:val="24"/>
          <w:szCs w:val="24"/>
          <w:lang w:val="kk-KZ"/>
        </w:rPr>
        <w:t xml:space="preserve"> құрайды, бірақ ең төменгі жалақының 50 еселенген мөлшерінен аспайды</w:t>
      </w:r>
      <w:r w:rsidR="00E611A3" w:rsidRPr="00955DC9">
        <w:rPr>
          <w:rFonts w:ascii="Times New Roman" w:hAnsi="Times New Roman"/>
          <w:sz w:val="24"/>
          <w:szCs w:val="24"/>
          <w:lang w:val="kk-KZ"/>
        </w:rPr>
        <w:t>.</w:t>
      </w:r>
    </w:p>
    <w:p w14:paraId="6D31F167" w14:textId="234CADBF" w:rsidR="00E611A3" w:rsidRPr="00C900D0" w:rsidRDefault="00C900D0" w:rsidP="00E611A3">
      <w:pPr>
        <w:spacing w:line="240" w:lineRule="auto"/>
        <w:ind w:firstLine="709"/>
        <w:jc w:val="both"/>
        <w:rPr>
          <w:rFonts w:ascii="Times New Roman" w:hAnsi="Times New Roman"/>
          <w:sz w:val="24"/>
          <w:szCs w:val="24"/>
          <w:lang w:val="kk-KZ"/>
        </w:rPr>
      </w:pPr>
      <w:r w:rsidRPr="00C900D0">
        <w:rPr>
          <w:rFonts w:ascii="Times New Roman" w:hAnsi="Times New Roman"/>
          <w:sz w:val="24"/>
          <w:szCs w:val="24"/>
          <w:lang w:val="kk-KZ"/>
        </w:rPr>
        <w:t>Семинарға қатысушылар қайтыс болған салымшы - ЕАЭО-ға мүше елдер азаматының Қазақстанда жұмыс істеген кезеңінде қалыптастырылған зейнетақы жинақтары</w:t>
      </w:r>
      <w:r w:rsidR="00600374">
        <w:rPr>
          <w:rFonts w:ascii="Times New Roman" w:hAnsi="Times New Roman"/>
          <w:sz w:val="24"/>
          <w:szCs w:val="24"/>
          <w:lang w:val="kk-KZ"/>
        </w:rPr>
        <w:t>ның</w:t>
      </w:r>
      <w:r w:rsidRPr="00C900D0">
        <w:rPr>
          <w:rFonts w:ascii="Times New Roman" w:hAnsi="Times New Roman"/>
          <w:sz w:val="24"/>
          <w:szCs w:val="24"/>
          <w:lang w:val="kk-KZ"/>
        </w:rPr>
        <w:t xml:space="preserve"> қажетті құжаттарды ұсынған кезде мұраға қалдырылуы мүмкін екенін білді</w:t>
      </w:r>
      <w:r w:rsidR="00E611A3" w:rsidRPr="00C900D0">
        <w:rPr>
          <w:rFonts w:ascii="Times New Roman" w:hAnsi="Times New Roman"/>
          <w:sz w:val="24"/>
          <w:szCs w:val="24"/>
          <w:lang w:val="kk-KZ"/>
        </w:rPr>
        <w:t xml:space="preserve">. </w:t>
      </w:r>
    </w:p>
    <w:p w14:paraId="4E2BD738" w14:textId="37BA7514" w:rsidR="00600374" w:rsidRDefault="00FF1825" w:rsidP="00600374">
      <w:pPr>
        <w:spacing w:line="240" w:lineRule="auto"/>
        <w:ind w:firstLine="709"/>
        <w:jc w:val="both"/>
        <w:rPr>
          <w:rFonts w:ascii="Times New Roman" w:hAnsi="Times New Roman"/>
          <w:sz w:val="24"/>
          <w:szCs w:val="24"/>
          <w:lang w:val="kk-KZ"/>
        </w:rPr>
      </w:pPr>
      <w:r w:rsidRPr="00AF43F2">
        <w:rPr>
          <w:rFonts w:ascii="Times New Roman" w:hAnsi="Times New Roman"/>
          <w:sz w:val="24"/>
          <w:szCs w:val="24"/>
          <w:lang w:val="kk-KZ"/>
        </w:rPr>
        <w:t>Сонда</w:t>
      </w:r>
      <w:r w:rsidR="00FC7813">
        <w:rPr>
          <w:rFonts w:ascii="Times New Roman" w:hAnsi="Times New Roman"/>
          <w:sz w:val="24"/>
          <w:szCs w:val="24"/>
          <w:lang w:val="kk-KZ"/>
        </w:rPr>
        <w:t>й</w:t>
      </w:r>
      <w:r w:rsidR="00600374" w:rsidRPr="00600374">
        <w:rPr>
          <w:rFonts w:ascii="Times New Roman" w:hAnsi="Times New Roman"/>
          <w:sz w:val="24"/>
          <w:szCs w:val="24"/>
          <w:lang w:val="kk-KZ"/>
        </w:rPr>
        <w:t>-</w:t>
      </w:r>
      <w:r w:rsidR="00FC7813">
        <w:rPr>
          <w:rFonts w:ascii="Times New Roman" w:hAnsi="Times New Roman"/>
          <w:sz w:val="24"/>
          <w:szCs w:val="24"/>
          <w:lang w:val="kk-KZ"/>
        </w:rPr>
        <w:t>ақ, ЕАЭО елдерінің жұмыскер</w:t>
      </w:r>
      <w:r w:rsidRPr="00AF43F2">
        <w:rPr>
          <w:rFonts w:ascii="Times New Roman" w:hAnsi="Times New Roman"/>
          <w:sz w:val="24"/>
          <w:szCs w:val="24"/>
          <w:lang w:val="kk-KZ"/>
        </w:rPr>
        <w:t xml:space="preserve">-азаматтарына зейнетақы жарналары есебінен қалыптастырылған БЖЗҚ-дан зейнетақы төлемдерін алу құқығының туындау мерзімі бөлігінде түсініктемелер берілді. Мәселен, Қазақстан Республикасының зейнетақы заңнамасының нормаларына сәйкес, ЕАЭО елдерінің азаматтары үшін бұл құқық жалпыға бірдей белгіленген </w:t>
      </w:r>
      <w:r w:rsidRPr="00AF43F2">
        <w:rPr>
          <w:rFonts w:ascii="Times New Roman" w:hAnsi="Times New Roman"/>
          <w:sz w:val="24"/>
          <w:szCs w:val="24"/>
          <w:lang w:val="kk-KZ"/>
        </w:rPr>
        <w:lastRenderedPageBreak/>
        <w:t>зейнеткерлік жас басталған кезде (ерлер – 63 жас, әйелдер – 2021 жылы 60 жас, әйелдердің зейнеткерлік жасы жыл сайын жарты жылға, 2027 жылы 63 жасқа толғанға дейін ұлға</w:t>
      </w:r>
      <w:r w:rsidR="00FC7813">
        <w:rPr>
          <w:rFonts w:ascii="Times New Roman" w:hAnsi="Times New Roman"/>
          <w:sz w:val="24"/>
          <w:szCs w:val="24"/>
          <w:lang w:val="kk-KZ"/>
        </w:rPr>
        <w:t>я береді</w:t>
      </w:r>
      <w:r w:rsidRPr="00AF43F2">
        <w:rPr>
          <w:rFonts w:ascii="Times New Roman" w:hAnsi="Times New Roman"/>
          <w:sz w:val="24"/>
          <w:szCs w:val="24"/>
          <w:lang w:val="kk-KZ"/>
        </w:rPr>
        <w:t xml:space="preserve">), сондай-ақ, егер </w:t>
      </w:r>
      <w:r w:rsidR="00FC7813">
        <w:rPr>
          <w:rFonts w:ascii="Times New Roman" w:hAnsi="Times New Roman"/>
          <w:sz w:val="24"/>
          <w:szCs w:val="24"/>
          <w:lang w:val="kk-KZ"/>
        </w:rPr>
        <w:t>мерзімсіз уақытқа болса</w:t>
      </w:r>
      <w:r w:rsidRPr="00AF43F2">
        <w:rPr>
          <w:rFonts w:ascii="Times New Roman" w:hAnsi="Times New Roman"/>
          <w:sz w:val="24"/>
          <w:szCs w:val="24"/>
          <w:lang w:val="kk-KZ"/>
        </w:rPr>
        <w:t>, 1 және 2-топтардағы мүгедектік белгіленген кезде туындайды</w:t>
      </w:r>
      <w:r w:rsidR="00E611A3" w:rsidRPr="00AF43F2">
        <w:rPr>
          <w:rFonts w:ascii="Times New Roman" w:hAnsi="Times New Roman"/>
          <w:sz w:val="24"/>
          <w:szCs w:val="24"/>
          <w:lang w:val="kk-KZ"/>
        </w:rPr>
        <w:t>.</w:t>
      </w:r>
      <w:r w:rsidR="00951294" w:rsidRPr="00951294">
        <w:rPr>
          <w:rFonts w:ascii="Times New Roman" w:hAnsi="Times New Roman"/>
          <w:sz w:val="24"/>
          <w:szCs w:val="24"/>
          <w:lang w:val="kk-KZ"/>
        </w:rPr>
        <w:t xml:space="preserve"> </w:t>
      </w:r>
      <w:r w:rsidR="00FC7813" w:rsidRPr="00FC7813">
        <w:rPr>
          <w:rFonts w:ascii="Times New Roman" w:hAnsi="Times New Roman"/>
          <w:sz w:val="24"/>
          <w:szCs w:val="24"/>
          <w:lang w:val="kk-KZ"/>
        </w:rPr>
        <w:t xml:space="preserve">Мұндай іс-шаралар кадрлармен жұмыс істейтін мамандардың ғана емес, бүкіл ел халқының қаржылық сауаттылығын арттырып, </w:t>
      </w:r>
      <w:r w:rsidR="00A74E5E">
        <w:rPr>
          <w:rFonts w:ascii="Times New Roman" w:hAnsi="Times New Roman"/>
          <w:sz w:val="24"/>
          <w:szCs w:val="24"/>
          <w:lang w:val="kk-KZ"/>
        </w:rPr>
        <w:t>еңбек сіңірген</w:t>
      </w:r>
      <w:r w:rsidR="00FC7813" w:rsidRPr="00FC7813">
        <w:rPr>
          <w:rFonts w:ascii="Times New Roman" w:hAnsi="Times New Roman"/>
          <w:sz w:val="24"/>
          <w:szCs w:val="24"/>
          <w:lang w:val="kk-KZ"/>
        </w:rPr>
        <w:t xml:space="preserve"> демалыста лайықты өмірді жоспарлауға көмектеседі</w:t>
      </w:r>
      <w:r w:rsidR="00E611A3" w:rsidRPr="00FC7813">
        <w:rPr>
          <w:rFonts w:ascii="Times New Roman" w:hAnsi="Times New Roman"/>
          <w:sz w:val="24"/>
          <w:szCs w:val="24"/>
          <w:lang w:val="kk-KZ"/>
        </w:rPr>
        <w:t>.</w:t>
      </w:r>
    </w:p>
    <w:p w14:paraId="16332A32" w14:textId="072A53E4" w:rsidR="00E611A3" w:rsidRPr="00B2109F" w:rsidRDefault="00B2109F" w:rsidP="00600374">
      <w:pPr>
        <w:spacing w:line="240" w:lineRule="auto"/>
        <w:ind w:firstLine="709"/>
        <w:jc w:val="both"/>
        <w:rPr>
          <w:rFonts w:ascii="Times New Roman" w:hAnsi="Times New Roman"/>
          <w:b/>
          <w:i/>
          <w:sz w:val="24"/>
          <w:szCs w:val="24"/>
          <w:lang w:val="kk-KZ"/>
        </w:rPr>
      </w:pPr>
      <w:r w:rsidRPr="00B2109F">
        <w:rPr>
          <w:rFonts w:ascii="Times New Roman" w:hAnsi="Times New Roman"/>
          <w:sz w:val="24"/>
          <w:szCs w:val="24"/>
          <w:lang w:val="kk-KZ"/>
        </w:rPr>
        <w:t>Салымшылар</w:t>
      </w:r>
      <w:r>
        <w:rPr>
          <w:rFonts w:ascii="Times New Roman" w:hAnsi="Times New Roman"/>
          <w:sz w:val="24"/>
          <w:szCs w:val="24"/>
          <w:lang w:val="kk-KZ"/>
        </w:rPr>
        <w:t>ға</w:t>
      </w:r>
      <w:r w:rsidRPr="00B2109F">
        <w:rPr>
          <w:rFonts w:ascii="Times New Roman" w:hAnsi="Times New Roman"/>
          <w:sz w:val="24"/>
          <w:szCs w:val="24"/>
          <w:lang w:val="kk-KZ"/>
        </w:rPr>
        <w:t xml:space="preserve"> ыңғайлы</w:t>
      </w:r>
      <w:r>
        <w:rPr>
          <w:rFonts w:ascii="Times New Roman" w:hAnsi="Times New Roman"/>
          <w:sz w:val="24"/>
          <w:szCs w:val="24"/>
          <w:lang w:val="kk-KZ"/>
        </w:rPr>
        <w:t xml:space="preserve"> </w:t>
      </w:r>
      <w:r w:rsidRPr="00B2109F">
        <w:rPr>
          <w:rFonts w:ascii="Times New Roman" w:hAnsi="Times New Roman"/>
          <w:sz w:val="24"/>
          <w:szCs w:val="24"/>
          <w:lang w:val="kk-KZ"/>
        </w:rPr>
        <w:t xml:space="preserve">және </w:t>
      </w:r>
      <w:r>
        <w:rPr>
          <w:rFonts w:ascii="Times New Roman" w:hAnsi="Times New Roman"/>
          <w:sz w:val="24"/>
          <w:szCs w:val="24"/>
          <w:lang w:val="kk-KZ"/>
        </w:rPr>
        <w:t>К</w:t>
      </w:r>
      <w:r w:rsidRPr="00B2109F">
        <w:rPr>
          <w:rFonts w:ascii="Times New Roman" w:hAnsi="Times New Roman"/>
          <w:sz w:val="24"/>
          <w:szCs w:val="24"/>
          <w:lang w:val="kk-KZ"/>
        </w:rPr>
        <w:t>елісім аясында зейнетақымен қамсыздандыру мәселелері туралы толық ақпарат алу үшін БЖЗҚ сайтында</w:t>
      </w:r>
      <w:r w:rsidR="000C001A">
        <w:rPr>
          <w:rFonts w:ascii="Times New Roman" w:hAnsi="Times New Roman"/>
          <w:sz w:val="24"/>
          <w:szCs w:val="24"/>
          <w:lang w:val="kk-KZ"/>
        </w:rPr>
        <w:t>ғы</w:t>
      </w:r>
      <w:r w:rsidRPr="00B2109F">
        <w:rPr>
          <w:rFonts w:ascii="Times New Roman" w:hAnsi="Times New Roman"/>
          <w:sz w:val="24"/>
          <w:szCs w:val="24"/>
          <w:lang w:val="kk-KZ"/>
        </w:rPr>
        <w:t xml:space="preserve"> </w:t>
      </w:r>
      <w:r w:rsidRPr="00B2109F">
        <w:rPr>
          <w:rFonts w:ascii="Times New Roman" w:hAnsi="Times New Roman"/>
          <w:b/>
          <w:i/>
          <w:sz w:val="24"/>
          <w:szCs w:val="24"/>
          <w:lang w:val="kk-KZ"/>
        </w:rPr>
        <w:t>«Қызметтер»</w:t>
      </w:r>
      <w:r>
        <w:rPr>
          <w:rFonts w:ascii="Times New Roman" w:hAnsi="Times New Roman"/>
          <w:sz w:val="24"/>
          <w:szCs w:val="24"/>
          <w:lang w:val="kk-KZ"/>
        </w:rPr>
        <w:t xml:space="preserve"> </w:t>
      </w:r>
      <w:r w:rsidRPr="00B2109F">
        <w:rPr>
          <w:rFonts w:ascii="Times New Roman" w:hAnsi="Times New Roman"/>
          <w:sz w:val="24"/>
          <w:szCs w:val="24"/>
          <w:lang w:val="kk-KZ"/>
        </w:rPr>
        <w:t xml:space="preserve">- </w:t>
      </w:r>
      <w:r w:rsidRPr="00B2109F">
        <w:rPr>
          <w:rFonts w:ascii="Times New Roman" w:hAnsi="Times New Roman"/>
          <w:b/>
          <w:i/>
          <w:sz w:val="24"/>
          <w:szCs w:val="24"/>
          <w:lang w:val="kk-KZ"/>
        </w:rPr>
        <w:t>Зейнетақы қызметтерін тұтынушыларға арналған ақпарат</w:t>
      </w:r>
      <w:r>
        <w:rPr>
          <w:rFonts w:ascii="Times New Roman" w:hAnsi="Times New Roman"/>
          <w:sz w:val="24"/>
          <w:szCs w:val="24"/>
          <w:lang w:val="kk-KZ"/>
        </w:rPr>
        <w:t xml:space="preserve"> </w:t>
      </w:r>
      <w:r w:rsidR="000C001A">
        <w:rPr>
          <w:rFonts w:ascii="Times New Roman" w:hAnsi="Times New Roman"/>
          <w:sz w:val="24"/>
          <w:szCs w:val="24"/>
          <w:lang w:val="kk-KZ"/>
        </w:rPr>
        <w:t xml:space="preserve">бөлімінде </w:t>
      </w:r>
      <w:r w:rsidR="006511E9">
        <w:rPr>
          <w:rFonts w:ascii="Times New Roman" w:hAnsi="Times New Roman"/>
          <w:sz w:val="24"/>
          <w:szCs w:val="24"/>
          <w:lang w:val="kk-KZ"/>
        </w:rPr>
        <w:t>шағын</w:t>
      </w:r>
      <w:r w:rsidR="000C001A">
        <w:rPr>
          <w:rFonts w:ascii="Times New Roman" w:hAnsi="Times New Roman"/>
          <w:sz w:val="24"/>
          <w:szCs w:val="24"/>
          <w:lang w:val="kk-KZ"/>
        </w:rPr>
        <w:t xml:space="preserve"> бөлім ашылды</w:t>
      </w:r>
      <w:r w:rsidR="000C001A" w:rsidRPr="000C001A">
        <w:rPr>
          <w:rFonts w:ascii="Times New Roman" w:hAnsi="Times New Roman"/>
          <w:sz w:val="24"/>
          <w:szCs w:val="24"/>
          <w:lang w:val="kk-KZ"/>
        </w:rPr>
        <w:t>:</w:t>
      </w:r>
      <w:r w:rsidR="000C001A">
        <w:rPr>
          <w:rFonts w:ascii="Times New Roman" w:hAnsi="Times New Roman"/>
          <w:sz w:val="24"/>
          <w:szCs w:val="24"/>
          <w:lang w:val="kk-KZ"/>
        </w:rPr>
        <w:t xml:space="preserve"> </w:t>
      </w:r>
      <w:r w:rsidRPr="00B2109F">
        <w:rPr>
          <w:rFonts w:ascii="Times New Roman" w:hAnsi="Times New Roman"/>
          <w:sz w:val="24"/>
          <w:szCs w:val="24"/>
          <w:lang w:val="kk-KZ"/>
        </w:rPr>
        <w:t xml:space="preserve">- </w:t>
      </w:r>
      <w:hyperlink r:id="rId8" w:history="1">
        <w:r w:rsidRPr="00B2109F">
          <w:rPr>
            <w:rStyle w:val="a7"/>
            <w:rFonts w:ascii="Times New Roman" w:hAnsi="Times New Roman"/>
            <w:b/>
            <w:i/>
            <w:sz w:val="24"/>
            <w:szCs w:val="24"/>
            <w:lang w:val="kk-KZ"/>
          </w:rPr>
          <w:t>Еуразиялық экономикалық одаққа мүше мемлекеттердің еңбекшілерін зейнетақымен қамсыздандыру</w:t>
        </w:r>
      </w:hyperlink>
      <w:r w:rsidR="00E611A3" w:rsidRPr="00B2109F">
        <w:rPr>
          <w:rFonts w:ascii="Times New Roman" w:hAnsi="Times New Roman"/>
          <w:b/>
          <w:i/>
          <w:sz w:val="24"/>
          <w:szCs w:val="24"/>
          <w:lang w:val="kk-KZ"/>
        </w:rPr>
        <w:t>.</w:t>
      </w:r>
    </w:p>
    <w:p w14:paraId="2DB72E5D" w14:textId="77777777" w:rsidR="00E35D4B" w:rsidRPr="00E35D4B" w:rsidRDefault="00E35D4B" w:rsidP="00E35D4B">
      <w:pPr>
        <w:spacing w:after="0" w:line="240" w:lineRule="auto"/>
        <w:jc w:val="both"/>
        <w:rPr>
          <w:rFonts w:ascii="Times New Roman" w:hAnsi="Times New Roman"/>
          <w:color w:val="000000"/>
          <w:sz w:val="20"/>
          <w:szCs w:val="20"/>
          <w:lang w:val="kk-KZ"/>
        </w:rPr>
      </w:pPr>
      <w:r w:rsidRPr="00E35D4B">
        <w:rPr>
          <w:rFonts w:ascii="Times New Roman" w:hAnsi="Times New Roman"/>
          <w:i/>
          <w:color w:val="000000"/>
          <w:sz w:val="20"/>
          <w:szCs w:val="20"/>
          <w:lang w:val="kk-KZ" w:eastAsia="ru-RU" w:bidi="hi-IN"/>
        </w:rPr>
        <w:t xml:space="preserve">БЖЗҚ 2013 жылғы 22 тамызда «ГНПФ» ЖЗҚ» АҚ негізінде құрылды. БЖЗҚ құрылтайшысы және </w:t>
      </w:r>
      <w:r w:rsidRPr="00E35D4B">
        <w:rPr>
          <w:rFonts w:ascii="Times New Roman" w:hAnsi="Times New Roman"/>
          <w:i/>
          <w:sz w:val="20"/>
          <w:szCs w:val="20"/>
          <w:lang w:val="kk-KZ" w:eastAsia="ru-RU"/>
        </w:rPr>
        <w:t xml:space="preserve">акционері – Қазақстан Республикасы Қаржы министрлігінің «Мемлекеттік мүлік және жекешелендіру комитеті» ММ арқылы Қазақстан Республикасының Үкіметі. БЖЗҚ зейнетақы активтерін сенімгерлікпен басқаруды Қазақстан Республикасының Ұлттық Банкі жүзеге асырады. 2016 жылғы 1 қаңтардан бастап зейнетақы активтерін басқару тиімділігін арттыру бойынша ұсыныстар жасау қызметі Қазақстан Республикасының Президенті басшылық ететін Ұлттық қорды басқару кеңесіне берілді. Зейнетақы заңнамасына сәйкес БЖЗҚ міндетті зейнетақы жарналарын, міндетті кәсіптік зейнетақы жарналарын, ерікті зейнетақы жарналарын тартуды, зейнетақы төлемдерін, зейнетақы жинақтары мен төлемдерін жеке есепке алуды жүзеге асырады, салымшыға (алушыға) зейнетақы жинақтарының жай-күйі туралы ақпарат береді (толығырақ </w:t>
      </w:r>
      <w:hyperlink r:id="rId9" w:history="1">
        <w:r w:rsidRPr="00E35D4B">
          <w:rPr>
            <w:rFonts w:ascii="Times New Roman" w:hAnsi="Times New Roman"/>
            <w:i/>
            <w:color w:val="001CAC"/>
            <w:sz w:val="20"/>
            <w:szCs w:val="20"/>
            <w:lang w:val="kk-KZ" w:eastAsia="ru-RU" w:bidi="hi-IN"/>
          </w:rPr>
          <w:t>www.enpf.kz</w:t>
        </w:r>
      </w:hyperlink>
      <w:r w:rsidRPr="00E35D4B">
        <w:rPr>
          <w:rFonts w:ascii="Times New Roman" w:hAnsi="Times New Roman"/>
          <w:i/>
          <w:color w:val="000000"/>
          <w:sz w:val="20"/>
          <w:szCs w:val="20"/>
          <w:lang w:val="kk-KZ" w:eastAsia="ru-RU" w:bidi="hi-IN"/>
        </w:rPr>
        <w:t xml:space="preserve"> сайтында).</w:t>
      </w:r>
      <w:r w:rsidRPr="00E35D4B">
        <w:rPr>
          <w:rFonts w:ascii="Times New Roman" w:hAnsi="Times New Roman"/>
          <w:color w:val="000000"/>
          <w:sz w:val="20"/>
          <w:szCs w:val="20"/>
          <w:lang w:val="kk-KZ"/>
        </w:rPr>
        <w:t xml:space="preserve"> </w:t>
      </w:r>
    </w:p>
    <w:p w14:paraId="5D581EB7" w14:textId="677A6D31" w:rsidR="005B7A3E" w:rsidRDefault="005B7A3E" w:rsidP="00E06974">
      <w:pPr>
        <w:pStyle w:val="a5"/>
        <w:rPr>
          <w:rFonts w:ascii="Times New Roman" w:hAnsi="Times New Roman"/>
          <w:b/>
          <w:color w:val="000000"/>
          <w:sz w:val="24"/>
          <w:szCs w:val="24"/>
          <w:lang w:val="kk-KZ"/>
        </w:rPr>
      </w:pPr>
    </w:p>
    <w:p w14:paraId="5EBBCE9C" w14:textId="65F22065" w:rsidR="00E35D4B" w:rsidRDefault="00E35D4B" w:rsidP="00E06974">
      <w:pPr>
        <w:pStyle w:val="a5"/>
        <w:rPr>
          <w:rFonts w:ascii="Times New Roman" w:hAnsi="Times New Roman"/>
          <w:b/>
          <w:color w:val="000000"/>
          <w:sz w:val="24"/>
          <w:szCs w:val="24"/>
          <w:lang w:val="kk-KZ"/>
        </w:rPr>
      </w:pPr>
    </w:p>
    <w:p w14:paraId="14D1A7D9" w14:textId="4A20EB8D" w:rsidR="00E35D4B" w:rsidRDefault="00E35D4B" w:rsidP="00E06974">
      <w:pPr>
        <w:pStyle w:val="a5"/>
        <w:rPr>
          <w:rFonts w:ascii="Times New Roman" w:hAnsi="Times New Roman"/>
          <w:b/>
          <w:color w:val="000000"/>
          <w:sz w:val="24"/>
          <w:szCs w:val="24"/>
          <w:lang w:val="kk-KZ"/>
        </w:rPr>
      </w:pPr>
    </w:p>
    <w:p w14:paraId="6BF95125" w14:textId="56AAD8E0" w:rsidR="00E35D4B" w:rsidRDefault="00E35D4B" w:rsidP="00E06974">
      <w:pPr>
        <w:pStyle w:val="a5"/>
        <w:rPr>
          <w:rFonts w:ascii="Times New Roman" w:hAnsi="Times New Roman"/>
          <w:b/>
          <w:color w:val="000000"/>
          <w:sz w:val="24"/>
          <w:szCs w:val="24"/>
          <w:lang w:val="kk-KZ"/>
        </w:rPr>
      </w:pPr>
    </w:p>
    <w:p w14:paraId="734EDA85" w14:textId="332215A8" w:rsidR="00E35D4B" w:rsidRDefault="00E35D4B" w:rsidP="00E06974">
      <w:pPr>
        <w:pStyle w:val="a5"/>
        <w:rPr>
          <w:rFonts w:ascii="Times New Roman" w:hAnsi="Times New Roman"/>
          <w:b/>
          <w:color w:val="000000"/>
          <w:sz w:val="24"/>
          <w:szCs w:val="24"/>
          <w:lang w:val="kk-KZ"/>
        </w:rPr>
      </w:pPr>
    </w:p>
    <w:p w14:paraId="3DA592E4" w14:textId="14010BE6" w:rsidR="00E35D4B" w:rsidRDefault="00E35D4B" w:rsidP="00E06974">
      <w:pPr>
        <w:pStyle w:val="a5"/>
        <w:rPr>
          <w:rFonts w:ascii="Times New Roman" w:hAnsi="Times New Roman"/>
          <w:b/>
          <w:color w:val="000000"/>
          <w:sz w:val="24"/>
          <w:szCs w:val="24"/>
          <w:lang w:val="kk-KZ"/>
        </w:rPr>
      </w:pPr>
    </w:p>
    <w:p w14:paraId="07322C95" w14:textId="2AE5022F" w:rsidR="00E35D4B" w:rsidRDefault="00E35D4B" w:rsidP="00E06974">
      <w:pPr>
        <w:pStyle w:val="a5"/>
        <w:rPr>
          <w:rFonts w:ascii="Times New Roman" w:hAnsi="Times New Roman"/>
          <w:b/>
          <w:color w:val="000000"/>
          <w:sz w:val="24"/>
          <w:szCs w:val="24"/>
          <w:lang w:val="kk-KZ"/>
        </w:rPr>
      </w:pPr>
    </w:p>
    <w:p w14:paraId="2E918570" w14:textId="1FB8F4A7" w:rsidR="00E35D4B" w:rsidRDefault="00E35D4B" w:rsidP="00E06974">
      <w:pPr>
        <w:pStyle w:val="a5"/>
        <w:rPr>
          <w:rFonts w:ascii="Times New Roman" w:hAnsi="Times New Roman"/>
          <w:b/>
          <w:color w:val="000000"/>
          <w:sz w:val="24"/>
          <w:szCs w:val="24"/>
          <w:lang w:val="kk-KZ"/>
        </w:rPr>
      </w:pPr>
    </w:p>
    <w:p w14:paraId="158E71C7" w14:textId="14AFA13C" w:rsidR="00E35D4B" w:rsidRDefault="00E35D4B" w:rsidP="00E06974">
      <w:pPr>
        <w:pStyle w:val="a5"/>
        <w:rPr>
          <w:rFonts w:ascii="Times New Roman" w:hAnsi="Times New Roman"/>
          <w:b/>
          <w:color w:val="000000"/>
          <w:sz w:val="24"/>
          <w:szCs w:val="24"/>
          <w:lang w:val="kk-KZ"/>
        </w:rPr>
      </w:pPr>
    </w:p>
    <w:p w14:paraId="30C92848" w14:textId="301B0F73" w:rsidR="00E35D4B" w:rsidRDefault="00E35D4B" w:rsidP="00E06974">
      <w:pPr>
        <w:pStyle w:val="a5"/>
        <w:rPr>
          <w:rFonts w:ascii="Times New Roman" w:hAnsi="Times New Roman"/>
          <w:b/>
          <w:color w:val="000000"/>
          <w:sz w:val="24"/>
          <w:szCs w:val="24"/>
          <w:lang w:val="kk-KZ"/>
        </w:rPr>
      </w:pPr>
    </w:p>
    <w:p w14:paraId="192C7896" w14:textId="5A1AC2BF" w:rsidR="00E35D4B" w:rsidRDefault="00E35D4B" w:rsidP="00E06974">
      <w:pPr>
        <w:pStyle w:val="a5"/>
        <w:rPr>
          <w:rFonts w:ascii="Times New Roman" w:hAnsi="Times New Roman"/>
          <w:b/>
          <w:color w:val="000000"/>
          <w:sz w:val="24"/>
          <w:szCs w:val="24"/>
          <w:lang w:val="kk-KZ"/>
        </w:rPr>
      </w:pPr>
    </w:p>
    <w:p w14:paraId="4FADF253" w14:textId="5F364B4B" w:rsidR="00E35D4B" w:rsidRDefault="00E35D4B" w:rsidP="00E06974">
      <w:pPr>
        <w:pStyle w:val="a5"/>
        <w:rPr>
          <w:rFonts w:ascii="Times New Roman" w:hAnsi="Times New Roman"/>
          <w:b/>
          <w:color w:val="000000"/>
          <w:sz w:val="24"/>
          <w:szCs w:val="24"/>
          <w:lang w:val="kk-KZ"/>
        </w:rPr>
      </w:pPr>
    </w:p>
    <w:p w14:paraId="40F360BA" w14:textId="53D2894D" w:rsidR="00E35D4B" w:rsidRDefault="00E35D4B" w:rsidP="00E06974">
      <w:pPr>
        <w:pStyle w:val="a5"/>
        <w:rPr>
          <w:rFonts w:ascii="Times New Roman" w:hAnsi="Times New Roman"/>
          <w:b/>
          <w:color w:val="000000"/>
          <w:sz w:val="24"/>
          <w:szCs w:val="24"/>
          <w:lang w:val="kk-KZ"/>
        </w:rPr>
      </w:pPr>
    </w:p>
    <w:p w14:paraId="4EEA1E9F" w14:textId="06A596D4" w:rsidR="00E35D4B" w:rsidRDefault="00E35D4B" w:rsidP="00E06974">
      <w:pPr>
        <w:pStyle w:val="a5"/>
        <w:rPr>
          <w:rFonts w:ascii="Times New Roman" w:hAnsi="Times New Roman"/>
          <w:b/>
          <w:color w:val="000000"/>
          <w:sz w:val="24"/>
          <w:szCs w:val="24"/>
          <w:lang w:val="kk-KZ"/>
        </w:rPr>
      </w:pPr>
    </w:p>
    <w:p w14:paraId="1997E70F" w14:textId="7387EC15" w:rsidR="00E35D4B" w:rsidRDefault="00E35D4B" w:rsidP="00E06974">
      <w:pPr>
        <w:pStyle w:val="a5"/>
        <w:rPr>
          <w:rFonts w:ascii="Times New Roman" w:hAnsi="Times New Roman"/>
          <w:b/>
          <w:color w:val="000000"/>
          <w:sz w:val="24"/>
          <w:szCs w:val="24"/>
          <w:lang w:val="kk-KZ"/>
        </w:rPr>
      </w:pPr>
    </w:p>
    <w:p w14:paraId="4078E654" w14:textId="7928F25D" w:rsidR="00E35D4B" w:rsidRDefault="00E35D4B" w:rsidP="00E06974">
      <w:pPr>
        <w:pStyle w:val="a5"/>
        <w:rPr>
          <w:rFonts w:ascii="Times New Roman" w:hAnsi="Times New Roman"/>
          <w:b/>
          <w:color w:val="000000"/>
          <w:sz w:val="24"/>
          <w:szCs w:val="24"/>
          <w:lang w:val="kk-KZ"/>
        </w:rPr>
      </w:pPr>
    </w:p>
    <w:p w14:paraId="32E6CF6C" w14:textId="5BB042F7" w:rsidR="00E35D4B" w:rsidRDefault="00E35D4B" w:rsidP="00E06974">
      <w:pPr>
        <w:pStyle w:val="a5"/>
        <w:rPr>
          <w:rFonts w:ascii="Times New Roman" w:hAnsi="Times New Roman"/>
          <w:b/>
          <w:color w:val="000000"/>
          <w:sz w:val="24"/>
          <w:szCs w:val="24"/>
          <w:lang w:val="kk-KZ"/>
        </w:rPr>
      </w:pPr>
    </w:p>
    <w:p w14:paraId="1405EAAE" w14:textId="4208CCBC" w:rsidR="00E35D4B" w:rsidRDefault="00E35D4B" w:rsidP="00E06974">
      <w:pPr>
        <w:pStyle w:val="a5"/>
        <w:rPr>
          <w:rFonts w:ascii="Times New Roman" w:hAnsi="Times New Roman"/>
          <w:b/>
          <w:color w:val="000000"/>
          <w:sz w:val="24"/>
          <w:szCs w:val="24"/>
          <w:lang w:val="kk-KZ"/>
        </w:rPr>
      </w:pPr>
    </w:p>
    <w:p w14:paraId="66A312A0" w14:textId="190E6529" w:rsidR="00E35D4B" w:rsidRDefault="00E35D4B" w:rsidP="00E06974">
      <w:pPr>
        <w:pStyle w:val="a5"/>
        <w:rPr>
          <w:rFonts w:ascii="Times New Roman" w:hAnsi="Times New Roman"/>
          <w:b/>
          <w:color w:val="000000"/>
          <w:sz w:val="24"/>
          <w:szCs w:val="24"/>
          <w:lang w:val="kk-KZ"/>
        </w:rPr>
      </w:pPr>
    </w:p>
    <w:p w14:paraId="584B91FC" w14:textId="662C644F" w:rsidR="00E35D4B" w:rsidRDefault="00E35D4B" w:rsidP="00E06974">
      <w:pPr>
        <w:pStyle w:val="a5"/>
        <w:rPr>
          <w:rFonts w:ascii="Times New Roman" w:hAnsi="Times New Roman"/>
          <w:b/>
          <w:color w:val="000000"/>
          <w:sz w:val="24"/>
          <w:szCs w:val="24"/>
          <w:lang w:val="kk-KZ"/>
        </w:rPr>
      </w:pPr>
    </w:p>
    <w:p w14:paraId="50111CE4" w14:textId="3B8E29C6" w:rsidR="00E35D4B" w:rsidRDefault="00E35D4B" w:rsidP="00E06974">
      <w:pPr>
        <w:pStyle w:val="a5"/>
        <w:rPr>
          <w:rFonts w:ascii="Times New Roman" w:hAnsi="Times New Roman"/>
          <w:b/>
          <w:color w:val="000000"/>
          <w:sz w:val="24"/>
          <w:szCs w:val="24"/>
          <w:lang w:val="kk-KZ"/>
        </w:rPr>
      </w:pPr>
    </w:p>
    <w:p w14:paraId="57E56DB1" w14:textId="17ADF433" w:rsidR="00E35D4B" w:rsidRDefault="00E35D4B" w:rsidP="00E06974">
      <w:pPr>
        <w:pStyle w:val="a5"/>
        <w:rPr>
          <w:rFonts w:ascii="Times New Roman" w:hAnsi="Times New Roman"/>
          <w:b/>
          <w:color w:val="000000"/>
          <w:sz w:val="24"/>
          <w:szCs w:val="24"/>
          <w:lang w:val="kk-KZ"/>
        </w:rPr>
      </w:pPr>
    </w:p>
    <w:p w14:paraId="077DF44A" w14:textId="0611715C" w:rsidR="00E35D4B" w:rsidRDefault="00E35D4B" w:rsidP="00E06974">
      <w:pPr>
        <w:pStyle w:val="a5"/>
        <w:rPr>
          <w:rFonts w:ascii="Times New Roman" w:hAnsi="Times New Roman"/>
          <w:b/>
          <w:color w:val="000000"/>
          <w:sz w:val="24"/>
          <w:szCs w:val="24"/>
          <w:lang w:val="kk-KZ"/>
        </w:rPr>
      </w:pPr>
    </w:p>
    <w:p w14:paraId="66368BEB" w14:textId="55A2AABC" w:rsidR="00E35D4B" w:rsidRDefault="00E35D4B" w:rsidP="00E06974">
      <w:pPr>
        <w:pStyle w:val="a5"/>
        <w:rPr>
          <w:rFonts w:ascii="Times New Roman" w:hAnsi="Times New Roman"/>
          <w:b/>
          <w:color w:val="000000"/>
          <w:sz w:val="24"/>
          <w:szCs w:val="24"/>
          <w:lang w:val="kk-KZ"/>
        </w:rPr>
      </w:pPr>
    </w:p>
    <w:p w14:paraId="5C7CCB82" w14:textId="3A981291" w:rsidR="00E35D4B" w:rsidRDefault="00E35D4B" w:rsidP="00E06974">
      <w:pPr>
        <w:pStyle w:val="a5"/>
        <w:rPr>
          <w:rFonts w:ascii="Times New Roman" w:hAnsi="Times New Roman"/>
          <w:b/>
          <w:color w:val="000000"/>
          <w:sz w:val="24"/>
          <w:szCs w:val="24"/>
          <w:lang w:val="kk-KZ"/>
        </w:rPr>
      </w:pPr>
    </w:p>
    <w:p w14:paraId="770D246E" w14:textId="4E3B9568" w:rsidR="00E35D4B" w:rsidRDefault="00E35D4B" w:rsidP="00E06974">
      <w:pPr>
        <w:pStyle w:val="a5"/>
        <w:rPr>
          <w:rFonts w:ascii="Times New Roman" w:hAnsi="Times New Roman"/>
          <w:b/>
          <w:color w:val="000000"/>
          <w:sz w:val="24"/>
          <w:szCs w:val="24"/>
          <w:lang w:val="kk-KZ"/>
        </w:rPr>
      </w:pPr>
    </w:p>
    <w:p w14:paraId="5EDFA3F3" w14:textId="44A19411" w:rsidR="00E35D4B" w:rsidRDefault="00E35D4B" w:rsidP="00E06974">
      <w:pPr>
        <w:pStyle w:val="a5"/>
        <w:rPr>
          <w:rFonts w:ascii="Times New Roman" w:hAnsi="Times New Roman"/>
          <w:b/>
          <w:color w:val="000000"/>
          <w:sz w:val="24"/>
          <w:szCs w:val="24"/>
          <w:lang w:val="kk-KZ"/>
        </w:rPr>
      </w:pPr>
    </w:p>
    <w:p w14:paraId="05BA3482" w14:textId="7DE0FA36" w:rsidR="00E35D4B" w:rsidRDefault="00E35D4B" w:rsidP="00E06974">
      <w:pPr>
        <w:pStyle w:val="a5"/>
        <w:rPr>
          <w:rFonts w:ascii="Times New Roman" w:hAnsi="Times New Roman"/>
          <w:b/>
          <w:color w:val="000000"/>
          <w:sz w:val="24"/>
          <w:szCs w:val="24"/>
          <w:lang w:val="kk-KZ"/>
        </w:rPr>
      </w:pPr>
    </w:p>
    <w:p w14:paraId="3AEBE626" w14:textId="06E91574" w:rsidR="00951294" w:rsidRDefault="00951294" w:rsidP="00E06974">
      <w:pPr>
        <w:pStyle w:val="a5"/>
        <w:rPr>
          <w:rFonts w:ascii="Times New Roman" w:hAnsi="Times New Roman"/>
          <w:b/>
          <w:color w:val="000000"/>
          <w:sz w:val="24"/>
          <w:szCs w:val="24"/>
          <w:lang w:val="kk-KZ"/>
        </w:rPr>
      </w:pPr>
    </w:p>
    <w:p w14:paraId="36E8A7DB" w14:textId="77777777" w:rsidR="00951294" w:rsidRDefault="00951294" w:rsidP="00E06974">
      <w:pPr>
        <w:pStyle w:val="a5"/>
        <w:rPr>
          <w:rFonts w:ascii="Times New Roman" w:hAnsi="Times New Roman"/>
          <w:b/>
          <w:color w:val="000000"/>
          <w:sz w:val="24"/>
          <w:szCs w:val="24"/>
          <w:lang w:val="kk-KZ"/>
        </w:rPr>
      </w:pPr>
    </w:p>
    <w:p w14:paraId="018266B6" w14:textId="77777777" w:rsidR="00E35D4B" w:rsidRPr="00B2109F" w:rsidRDefault="00E35D4B" w:rsidP="00E06974">
      <w:pPr>
        <w:pStyle w:val="a5"/>
        <w:rPr>
          <w:rFonts w:ascii="Times New Roman" w:hAnsi="Times New Roman"/>
          <w:b/>
          <w:color w:val="000000"/>
          <w:sz w:val="24"/>
          <w:szCs w:val="24"/>
          <w:lang w:val="kk-KZ"/>
        </w:rPr>
      </w:pPr>
      <w:bookmarkStart w:id="0" w:name="_GoBack"/>
      <w:bookmarkEnd w:id="0"/>
    </w:p>
    <w:sectPr w:rsidR="00E35D4B" w:rsidRPr="00B2109F" w:rsidSect="00464AE8">
      <w:headerReference w:type="default" r:id="rId10"/>
      <w:footerReference w:type="default" r:id="rId11"/>
      <w:headerReference w:type="first" r:id="rId12"/>
      <w:footerReference w:type="first" r:id="rId13"/>
      <w:pgSz w:w="11906" w:h="16838"/>
      <w:pgMar w:top="567" w:right="567" w:bottom="29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CC852" w14:textId="77777777" w:rsidR="00046266" w:rsidRDefault="00046266" w:rsidP="005E4B51">
      <w:pPr>
        <w:spacing w:after="0" w:line="240" w:lineRule="auto"/>
      </w:pPr>
      <w:r>
        <w:separator/>
      </w:r>
    </w:p>
  </w:endnote>
  <w:endnote w:type="continuationSeparator" w:id="0">
    <w:p w14:paraId="1825CE22" w14:textId="77777777" w:rsidR="00046266" w:rsidRDefault="00046266" w:rsidP="005E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DB7DC" w14:textId="7E128139" w:rsidR="00464AE8" w:rsidRPr="00D47E21" w:rsidRDefault="00D47E21" w:rsidP="00464AE8">
    <w:pPr>
      <w:pStyle w:val="af0"/>
      <w:jc w:val="center"/>
      <w:rPr>
        <w:rFonts w:ascii="Times New Roman" w:hAnsi="Times New Roman"/>
        <w:sz w:val="24"/>
        <w:lang w:val="kk-KZ"/>
      </w:rPr>
    </w:pPr>
    <w:r>
      <w:rPr>
        <w:rFonts w:ascii="Times New Roman" w:hAnsi="Times New Roman"/>
        <w:sz w:val="24"/>
        <w:lang w:val="kk-KZ"/>
      </w:rPr>
      <w:t xml:space="preserve">«БЖЗҚ» АҚ баспасөз орталығы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2808B" w14:textId="77777777" w:rsidR="005E4B51" w:rsidRPr="00464AE8" w:rsidRDefault="005E4B51" w:rsidP="00464AE8">
    <w:pPr>
      <w:pStyle w:val="af0"/>
      <w:jc w:val="center"/>
      <w:rPr>
        <w:rFonts w:ascii="Times New Roman" w:hAnsi="Times New Roman"/>
        <w:sz w:val="24"/>
      </w:rPr>
    </w:pPr>
    <w:r w:rsidRPr="00464AE8">
      <w:rPr>
        <w:rFonts w:ascii="Times New Roman" w:hAnsi="Times New Roman"/>
        <w:sz w:val="24"/>
      </w:rPr>
      <w:t>Пресс-центр АО «ЕНПФ»</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35417" w14:textId="77777777" w:rsidR="00046266" w:rsidRDefault="00046266" w:rsidP="005E4B51">
      <w:pPr>
        <w:spacing w:after="0" w:line="240" w:lineRule="auto"/>
      </w:pPr>
      <w:r>
        <w:separator/>
      </w:r>
    </w:p>
  </w:footnote>
  <w:footnote w:type="continuationSeparator" w:id="0">
    <w:p w14:paraId="7A3C828C" w14:textId="77777777" w:rsidR="00046266" w:rsidRDefault="00046266" w:rsidP="005E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7821" w14:textId="6EC2D02F" w:rsidR="00464AE8" w:rsidRDefault="001B0842" w:rsidP="00464AE8">
    <w:pPr>
      <w:spacing w:after="0" w:line="240" w:lineRule="auto"/>
      <w:jc w:val="right"/>
      <w:rPr>
        <w:rStyle w:val="a7"/>
        <w:rFonts w:ascii="Times New Roman" w:hAnsi="Times New Roman"/>
        <w:sz w:val="24"/>
        <w:szCs w:val="24"/>
      </w:rPr>
    </w:pPr>
    <w:r>
      <w:rPr>
        <w:noProof/>
        <w:lang w:eastAsia="ru-RU"/>
      </w:rPr>
      <w:drawing>
        <wp:anchor distT="0" distB="0" distL="114300" distR="114300" simplePos="0" relativeHeight="251658240" behindDoc="0" locked="0" layoutInCell="1" allowOverlap="1" wp14:anchorId="2BCF8746" wp14:editId="538548A4">
          <wp:simplePos x="0" y="0"/>
          <wp:positionH relativeFrom="column">
            <wp:posOffset>19050</wp:posOffset>
          </wp:positionH>
          <wp:positionV relativeFrom="paragraph">
            <wp:posOffset>105410</wp:posOffset>
          </wp:positionV>
          <wp:extent cx="2876550" cy="333375"/>
          <wp:effectExtent l="0" t="0" r="0" b="0"/>
          <wp:wrapSquare wrapText="bothSides"/>
          <wp:docPr id="1" name="Рисунок 2"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4AE8">
      <w:tab/>
    </w:r>
    <w:r w:rsidR="00D47E21">
      <w:rPr>
        <w:rFonts w:ascii="Times New Roman" w:hAnsi="Times New Roman"/>
        <w:sz w:val="24"/>
        <w:szCs w:val="24"/>
        <w:lang w:val="kk-KZ"/>
      </w:rPr>
      <w:t>БАҚ үшін байланыс</w:t>
    </w:r>
    <w:r w:rsidR="00464AE8" w:rsidRPr="00197A68">
      <w:rPr>
        <w:rFonts w:ascii="Times New Roman" w:hAnsi="Times New Roman"/>
        <w:sz w:val="24"/>
        <w:szCs w:val="24"/>
      </w:rPr>
      <w:t xml:space="preserve">: </w:t>
    </w:r>
    <w:hyperlink r:id="rId2" w:history="1">
      <w:r w:rsidR="00464AE8" w:rsidRPr="008137CF">
        <w:rPr>
          <w:rStyle w:val="a7"/>
          <w:rFonts w:ascii="Times New Roman" w:hAnsi="Times New Roman"/>
          <w:sz w:val="24"/>
          <w:szCs w:val="24"/>
        </w:rPr>
        <w:t>press@enpf.kz</w:t>
      </w:r>
    </w:hyperlink>
  </w:p>
  <w:p w14:paraId="09A741F7" w14:textId="3A0C5D3E" w:rsidR="00464AE8" w:rsidRPr="007E1D9B" w:rsidRDefault="00D47E21" w:rsidP="00464AE8">
    <w:pPr>
      <w:tabs>
        <w:tab w:val="left" w:pos="6379"/>
      </w:tabs>
      <w:spacing w:after="0" w:line="240" w:lineRule="auto"/>
      <w:ind w:left="6379"/>
      <w:jc w:val="right"/>
      <w:rPr>
        <w:rFonts w:ascii="Times New Roman" w:hAnsi="Times New Roman"/>
        <w:sz w:val="24"/>
        <w:szCs w:val="24"/>
        <w:lang w:val="en-GB" w:eastAsia="ru-RU"/>
      </w:rPr>
    </w:pPr>
    <w:r>
      <w:rPr>
        <w:rFonts w:ascii="Times New Roman" w:hAnsi="Times New Roman"/>
        <w:sz w:val="24"/>
        <w:szCs w:val="24"/>
        <w:lang w:val="kk-KZ" w:eastAsia="ru-RU"/>
      </w:rPr>
      <w:t>Ресми</w:t>
    </w:r>
    <w:r w:rsidR="00464AE8" w:rsidRPr="007E1D9B">
      <w:rPr>
        <w:rFonts w:ascii="Times New Roman" w:hAnsi="Times New Roman"/>
        <w:sz w:val="24"/>
        <w:szCs w:val="24"/>
        <w:lang w:val="en-GB" w:eastAsia="ru-RU"/>
      </w:rPr>
      <w:t xml:space="preserve"> </w:t>
    </w:r>
    <w:r w:rsidR="00464AE8">
      <w:rPr>
        <w:rFonts w:ascii="Times New Roman" w:hAnsi="Times New Roman"/>
        <w:sz w:val="24"/>
        <w:szCs w:val="24"/>
        <w:lang w:eastAsia="ru-RU"/>
      </w:rPr>
      <w:t>сайт</w:t>
    </w:r>
    <w:r w:rsidR="00464AE8" w:rsidRPr="007E1D9B">
      <w:rPr>
        <w:rFonts w:ascii="Times New Roman" w:hAnsi="Times New Roman"/>
        <w:sz w:val="24"/>
        <w:szCs w:val="24"/>
        <w:lang w:val="en-GB" w:eastAsia="ru-RU"/>
      </w:rPr>
      <w:t xml:space="preserve">: </w:t>
    </w:r>
    <w:hyperlink r:id="rId3" w:history="1">
      <w:r w:rsidR="00464AE8" w:rsidRPr="00B20726">
        <w:rPr>
          <w:rStyle w:val="a7"/>
          <w:rFonts w:ascii="Times New Roman" w:hAnsi="Times New Roman"/>
          <w:sz w:val="24"/>
          <w:szCs w:val="24"/>
          <w:lang w:val="en-US" w:eastAsia="ru-RU"/>
        </w:rPr>
        <w:t>www</w:t>
      </w:r>
      <w:r w:rsidR="00464AE8" w:rsidRPr="007E1D9B">
        <w:rPr>
          <w:rStyle w:val="a7"/>
          <w:rFonts w:ascii="Times New Roman" w:hAnsi="Times New Roman"/>
          <w:sz w:val="24"/>
          <w:szCs w:val="24"/>
          <w:lang w:val="en-GB" w:eastAsia="ru-RU"/>
        </w:rPr>
        <w:t>.</w:t>
      </w:r>
      <w:proofErr w:type="spellStart"/>
      <w:r w:rsidR="00464AE8" w:rsidRPr="00B20726">
        <w:rPr>
          <w:rStyle w:val="a7"/>
          <w:rFonts w:ascii="Times New Roman" w:hAnsi="Times New Roman"/>
          <w:sz w:val="24"/>
          <w:szCs w:val="24"/>
          <w:lang w:val="en-US" w:eastAsia="ru-RU"/>
        </w:rPr>
        <w:t>enpf</w:t>
      </w:r>
      <w:proofErr w:type="spellEnd"/>
      <w:r w:rsidR="00464AE8" w:rsidRPr="007E1D9B">
        <w:rPr>
          <w:rStyle w:val="a7"/>
          <w:rFonts w:ascii="Times New Roman" w:hAnsi="Times New Roman"/>
          <w:sz w:val="24"/>
          <w:szCs w:val="24"/>
          <w:lang w:val="en-GB" w:eastAsia="ru-RU"/>
        </w:rPr>
        <w:t>.</w:t>
      </w:r>
      <w:proofErr w:type="spellStart"/>
      <w:r w:rsidR="00464AE8" w:rsidRPr="00B20726">
        <w:rPr>
          <w:rStyle w:val="a7"/>
          <w:rFonts w:ascii="Times New Roman" w:hAnsi="Times New Roman"/>
          <w:sz w:val="24"/>
          <w:szCs w:val="24"/>
          <w:lang w:val="en-US" w:eastAsia="ru-RU"/>
        </w:rPr>
        <w:t>kz</w:t>
      </w:r>
      <w:proofErr w:type="spellEnd"/>
    </w:hyperlink>
    <w:r w:rsidR="00464AE8" w:rsidRPr="007E1D9B">
      <w:rPr>
        <w:rFonts w:ascii="Times New Roman" w:hAnsi="Times New Roman"/>
        <w:sz w:val="24"/>
        <w:szCs w:val="24"/>
        <w:lang w:val="en-GB" w:eastAsia="ru-RU"/>
      </w:rPr>
      <w:t xml:space="preserve"> </w:t>
    </w:r>
  </w:p>
  <w:p w14:paraId="709A4824" w14:textId="77777777" w:rsidR="00464AE8" w:rsidRPr="00F65479" w:rsidRDefault="00464AE8" w:rsidP="00464AE8">
    <w:pPr>
      <w:spacing w:after="0" w:line="240" w:lineRule="auto"/>
      <w:ind w:left="6663"/>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F65479">
      <w:rPr>
        <w:rFonts w:ascii="Times New Roman" w:hAnsi="Times New Roman"/>
        <w:bCs/>
        <w:color w:val="1F497D"/>
        <w:sz w:val="24"/>
        <w:szCs w:val="24"/>
        <w:lang w:val="en-US" w:eastAsia="ru-RU"/>
      </w:rPr>
      <w:t>enpf.kz</w:t>
    </w:r>
  </w:p>
  <w:p w14:paraId="69CE7BBF" w14:textId="77777777" w:rsidR="00464AE8" w:rsidRDefault="001B0842" w:rsidP="00464AE8">
    <w:r>
      <w:rPr>
        <w:noProof/>
        <w:lang w:eastAsia="ru-RU"/>
      </w:rPr>
      <mc:AlternateContent>
        <mc:Choice Requires="wps">
          <w:drawing>
            <wp:anchor distT="4294967291" distB="4294967291" distL="114300" distR="114300" simplePos="0" relativeHeight="251659264" behindDoc="0" locked="0" layoutInCell="1" allowOverlap="1" wp14:anchorId="3B40AEF8" wp14:editId="3B852F72">
              <wp:simplePos x="0" y="0"/>
              <wp:positionH relativeFrom="column">
                <wp:posOffset>13335</wp:posOffset>
              </wp:positionH>
              <wp:positionV relativeFrom="paragraph">
                <wp:posOffset>71754</wp:posOffset>
              </wp:positionV>
              <wp:extent cx="6486525" cy="0"/>
              <wp:effectExtent l="0" t="0" r="9525"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829DEC" id="Line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5.65pt" to="511.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" strokeweight="1p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126A" w14:textId="77777777" w:rsidR="005E4B51" w:rsidRDefault="001B0842" w:rsidP="005E4B51">
    <w:pPr>
      <w:spacing w:after="0" w:line="240" w:lineRule="auto"/>
      <w:ind w:firstLine="708"/>
      <w:jc w:val="right"/>
      <w:rPr>
        <w:rStyle w:val="a7"/>
        <w:rFonts w:ascii="Times New Roman" w:hAnsi="Times New Roman"/>
        <w:sz w:val="24"/>
        <w:szCs w:val="24"/>
      </w:rPr>
    </w:pPr>
    <w:r>
      <w:rPr>
        <w:noProof/>
        <w:lang w:eastAsia="ru-RU"/>
      </w:rPr>
      <w:drawing>
        <wp:anchor distT="0" distB="0" distL="114300" distR="114300" simplePos="0" relativeHeight="251656192" behindDoc="0" locked="0" layoutInCell="1" allowOverlap="1" wp14:anchorId="7F79E999" wp14:editId="030393D6">
          <wp:simplePos x="0" y="0"/>
          <wp:positionH relativeFrom="column">
            <wp:posOffset>19050</wp:posOffset>
          </wp:positionH>
          <wp:positionV relativeFrom="paragraph">
            <wp:posOffset>105410</wp:posOffset>
          </wp:positionV>
          <wp:extent cx="2876550" cy="333375"/>
          <wp:effectExtent l="0" t="0" r="0" b="0"/>
          <wp:wrapSquare wrapText="bothSides"/>
          <wp:docPr id="2" name="Рисунок 1"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E4B51">
      <w:tab/>
    </w:r>
    <w:r w:rsidR="005E4B51" w:rsidRPr="00197A68">
      <w:rPr>
        <w:rFonts w:ascii="Times New Roman" w:hAnsi="Times New Roman"/>
        <w:sz w:val="24"/>
        <w:szCs w:val="24"/>
      </w:rPr>
      <w:t xml:space="preserve">Контакты для СМИ: </w:t>
    </w:r>
    <w:hyperlink r:id="rId2" w:history="1">
      <w:r w:rsidR="005E4B51" w:rsidRPr="008137CF">
        <w:rPr>
          <w:rStyle w:val="a7"/>
          <w:rFonts w:ascii="Times New Roman" w:hAnsi="Times New Roman"/>
          <w:sz w:val="24"/>
          <w:szCs w:val="24"/>
        </w:rPr>
        <w:t>press@enpf.kz</w:t>
      </w:r>
    </w:hyperlink>
  </w:p>
  <w:p w14:paraId="29702FCC" w14:textId="77777777" w:rsidR="005E4B51" w:rsidRPr="007E1D9B" w:rsidRDefault="005E4B51" w:rsidP="005E4B51">
    <w:pPr>
      <w:spacing w:after="0" w:line="240" w:lineRule="auto"/>
      <w:jc w:val="right"/>
      <w:rPr>
        <w:rFonts w:ascii="Times New Roman" w:hAnsi="Times New Roman"/>
        <w:sz w:val="24"/>
        <w:szCs w:val="24"/>
        <w:lang w:val="en-GB" w:eastAsia="ru-RU"/>
      </w:rPr>
    </w:pPr>
    <w:r>
      <w:rPr>
        <w:rFonts w:ascii="Times New Roman" w:hAnsi="Times New Roman"/>
        <w:sz w:val="24"/>
        <w:szCs w:val="24"/>
        <w:lang w:eastAsia="ru-RU"/>
      </w:rPr>
      <w:t>Официальный</w:t>
    </w:r>
    <w:r w:rsidRPr="007E1D9B">
      <w:rPr>
        <w:rFonts w:ascii="Times New Roman" w:hAnsi="Times New Roman"/>
        <w:sz w:val="24"/>
        <w:szCs w:val="24"/>
        <w:lang w:val="en-GB" w:eastAsia="ru-RU"/>
      </w:rPr>
      <w:t xml:space="preserve"> </w:t>
    </w:r>
    <w:r>
      <w:rPr>
        <w:rFonts w:ascii="Times New Roman" w:hAnsi="Times New Roman"/>
        <w:sz w:val="24"/>
        <w:szCs w:val="24"/>
        <w:lang w:eastAsia="ru-RU"/>
      </w:rPr>
      <w:t>сайт</w:t>
    </w:r>
    <w:r w:rsidRPr="007E1D9B">
      <w:rPr>
        <w:rFonts w:ascii="Times New Roman" w:hAnsi="Times New Roman"/>
        <w:sz w:val="24"/>
        <w:szCs w:val="24"/>
        <w:lang w:val="en-GB" w:eastAsia="ru-RU"/>
      </w:rPr>
      <w:t xml:space="preserve">: </w:t>
    </w:r>
    <w:hyperlink r:id="rId3" w:history="1">
      <w:r w:rsidRPr="00B20726">
        <w:rPr>
          <w:rStyle w:val="a7"/>
          <w:rFonts w:ascii="Times New Roman" w:hAnsi="Times New Roman"/>
          <w:sz w:val="24"/>
          <w:szCs w:val="24"/>
          <w:lang w:val="en-US" w:eastAsia="ru-RU"/>
        </w:rPr>
        <w:t>www</w:t>
      </w:r>
      <w:r w:rsidRPr="007E1D9B">
        <w:rPr>
          <w:rStyle w:val="a7"/>
          <w:rFonts w:ascii="Times New Roman" w:hAnsi="Times New Roman"/>
          <w:sz w:val="24"/>
          <w:szCs w:val="24"/>
          <w:lang w:val="en-GB" w:eastAsia="ru-RU"/>
        </w:rPr>
        <w:t>.</w:t>
      </w:r>
      <w:proofErr w:type="spellStart"/>
      <w:r w:rsidRPr="00B20726">
        <w:rPr>
          <w:rStyle w:val="a7"/>
          <w:rFonts w:ascii="Times New Roman" w:hAnsi="Times New Roman"/>
          <w:sz w:val="24"/>
          <w:szCs w:val="24"/>
          <w:lang w:val="en-US" w:eastAsia="ru-RU"/>
        </w:rPr>
        <w:t>enpf</w:t>
      </w:r>
      <w:proofErr w:type="spellEnd"/>
      <w:r w:rsidRPr="007E1D9B">
        <w:rPr>
          <w:rStyle w:val="a7"/>
          <w:rFonts w:ascii="Times New Roman" w:hAnsi="Times New Roman"/>
          <w:sz w:val="24"/>
          <w:szCs w:val="24"/>
          <w:lang w:val="en-GB" w:eastAsia="ru-RU"/>
        </w:rPr>
        <w:t>.</w:t>
      </w:r>
      <w:proofErr w:type="spellStart"/>
      <w:r w:rsidRPr="00B20726">
        <w:rPr>
          <w:rStyle w:val="a7"/>
          <w:rFonts w:ascii="Times New Roman" w:hAnsi="Times New Roman"/>
          <w:sz w:val="24"/>
          <w:szCs w:val="24"/>
          <w:lang w:val="en-US" w:eastAsia="ru-RU"/>
        </w:rPr>
        <w:t>kz</w:t>
      </w:r>
      <w:proofErr w:type="spellEnd"/>
    </w:hyperlink>
    <w:r w:rsidR="0090743E" w:rsidRPr="007E1D9B">
      <w:rPr>
        <w:rFonts w:ascii="Times New Roman" w:hAnsi="Times New Roman"/>
        <w:sz w:val="24"/>
        <w:szCs w:val="24"/>
        <w:lang w:val="en-GB" w:eastAsia="ru-RU"/>
      </w:rPr>
      <w:t xml:space="preserve"> </w:t>
    </w:r>
  </w:p>
  <w:p w14:paraId="4FE673EF" w14:textId="77777777" w:rsidR="005E4B51" w:rsidRPr="00F65479" w:rsidRDefault="005E4B51" w:rsidP="005E4B51">
    <w:pPr>
      <w:spacing w:after="0" w:line="240" w:lineRule="auto"/>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F65479">
      <w:rPr>
        <w:rFonts w:ascii="Times New Roman" w:hAnsi="Times New Roman"/>
        <w:bCs/>
        <w:color w:val="1F497D"/>
        <w:sz w:val="24"/>
        <w:szCs w:val="24"/>
        <w:lang w:val="en-US" w:eastAsia="ru-RU"/>
      </w:rPr>
      <w:t>enpf.kz</w:t>
    </w:r>
  </w:p>
  <w:p w14:paraId="56FA74F6" w14:textId="77777777" w:rsidR="005E4B51" w:rsidRPr="00F65479" w:rsidRDefault="001B0842" w:rsidP="005E4B51">
    <w:pPr>
      <w:spacing w:after="0" w:line="240" w:lineRule="auto"/>
      <w:jc w:val="right"/>
      <w:rPr>
        <w:rFonts w:ascii="Times New Roman" w:hAnsi="Times New Roman"/>
        <w:bCs/>
        <w:color w:val="1F497D"/>
        <w:sz w:val="24"/>
        <w:szCs w:val="24"/>
        <w:lang w:val="en-US" w:eastAsia="ru-RU"/>
      </w:rPr>
    </w:pPr>
    <w:r>
      <w:rPr>
        <w:noProof/>
        <w:lang w:eastAsia="ru-RU"/>
      </w:rPr>
      <mc:AlternateContent>
        <mc:Choice Requires="wps">
          <w:drawing>
            <wp:anchor distT="4294967291" distB="4294967291" distL="114300" distR="114300" simplePos="0" relativeHeight="251657216" behindDoc="0" locked="0" layoutInCell="1" allowOverlap="1" wp14:anchorId="3B4B38F5" wp14:editId="4FD4DC08">
              <wp:simplePos x="0" y="0"/>
              <wp:positionH relativeFrom="column">
                <wp:posOffset>13335</wp:posOffset>
              </wp:positionH>
              <wp:positionV relativeFrom="paragraph">
                <wp:posOffset>81279</wp:posOffset>
              </wp:positionV>
              <wp:extent cx="6486525" cy="0"/>
              <wp:effectExtent l="0" t="0" r="9525"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ACCBA0" id="Line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6.4pt" to="511.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" strokeweight="1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72EB"/>
    <w:multiLevelType w:val="hybridMultilevel"/>
    <w:tmpl w:val="DEECBE68"/>
    <w:lvl w:ilvl="0" w:tplc="477E29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F445F38"/>
    <w:multiLevelType w:val="hybridMultilevel"/>
    <w:tmpl w:val="41189B1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324056"/>
    <w:multiLevelType w:val="multilevel"/>
    <w:tmpl w:val="437A31F6"/>
    <w:lvl w:ilvl="0">
      <w:start w:val="1"/>
      <w:numFmt w:val="decimal"/>
      <w:lvlText w:val="%1."/>
      <w:lvlJc w:val="left"/>
      <w:pPr>
        <w:ind w:left="720" w:hanging="360"/>
      </w:pPr>
    </w:lvl>
    <w:lvl w:ilvl="1">
      <w:start w:val="1"/>
      <w:numFmt w:val="decimal"/>
      <w:isLgl/>
      <w:lvlText w:val="%1.%2."/>
      <w:lvlJc w:val="left"/>
      <w:pPr>
        <w:ind w:left="1430" w:hanging="720"/>
      </w:pPr>
      <w:rPr>
        <w:rFonts w:ascii="Times New Roman" w:hAnsi="Times New Roman" w:cs="Times New Roman" w:hint="default"/>
        <w:b w:val="0"/>
        <w:sz w:val="28"/>
        <w:szCs w:val="28"/>
      </w:rPr>
    </w:lvl>
    <w:lvl w:ilvl="2">
      <w:start w:val="1"/>
      <w:numFmt w:val="decimal"/>
      <w:isLgl/>
      <w:lvlText w:val="%1.%2.%3."/>
      <w:lvlJc w:val="left"/>
      <w:pPr>
        <w:ind w:left="1430" w:hanging="720"/>
      </w:pPr>
      <w:rPr>
        <w:rFonts w:ascii="Times New Roman" w:hAnsi="Times New Roman" w:cs="Times New Roman" w:hint="default"/>
      </w:rPr>
    </w:lvl>
    <w:lvl w:ilvl="3">
      <w:start w:val="1"/>
      <w:numFmt w:val="decimal"/>
      <w:isLgl/>
      <w:lvlText w:val="%1.%2.%3.%4."/>
      <w:lvlJc w:val="left"/>
      <w:pPr>
        <w:ind w:left="1931" w:hanging="1080"/>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89F13DA"/>
    <w:multiLevelType w:val="hybridMultilevel"/>
    <w:tmpl w:val="736EA9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F411A25"/>
    <w:multiLevelType w:val="hybridMultilevel"/>
    <w:tmpl w:val="32C4E4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180E96"/>
    <w:multiLevelType w:val="hybridMultilevel"/>
    <w:tmpl w:val="ED7C6CF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2300985"/>
    <w:multiLevelType w:val="hybridMultilevel"/>
    <w:tmpl w:val="0D10A500"/>
    <w:lvl w:ilvl="0" w:tplc="2CEA942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7" w15:restartNumberingAfterBreak="0">
    <w:nsid w:val="410C2C33"/>
    <w:multiLevelType w:val="hybridMultilevel"/>
    <w:tmpl w:val="8B92D2EE"/>
    <w:lvl w:ilvl="0" w:tplc="83803B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D23416B"/>
    <w:multiLevelType w:val="hybridMultilevel"/>
    <w:tmpl w:val="3EEEA3E8"/>
    <w:lvl w:ilvl="0" w:tplc="AA46E8D6">
      <w:start w:val="1"/>
      <w:numFmt w:val="decimal"/>
      <w:lvlText w:val="%1."/>
      <w:lvlJc w:val="left"/>
      <w:pPr>
        <w:ind w:left="1040" w:hanging="360"/>
      </w:pPr>
      <w:rPr>
        <w:rFonts w:hint="default"/>
        <w:b w:val="0"/>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9" w15:restartNumberingAfterBreak="0">
    <w:nsid w:val="6A2149DB"/>
    <w:multiLevelType w:val="hybridMultilevel"/>
    <w:tmpl w:val="3F68D3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AA1454C"/>
    <w:multiLevelType w:val="hybridMultilevel"/>
    <w:tmpl w:val="A026741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D9101D5"/>
    <w:multiLevelType w:val="hybridMultilevel"/>
    <w:tmpl w:val="C63EB8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F5A6B31"/>
    <w:multiLevelType w:val="multilevel"/>
    <w:tmpl w:val="C52E26AA"/>
    <w:lvl w:ilvl="0">
      <w:start w:val="1"/>
      <w:numFmt w:val="decimal"/>
      <w:lvlText w:val="%1."/>
      <w:lvlJc w:val="left"/>
      <w:pPr>
        <w:ind w:left="6738" w:hanging="360"/>
      </w:pPr>
      <w:rPr>
        <w:rFonts w:hint="default"/>
      </w:rPr>
    </w:lvl>
    <w:lvl w:ilvl="1">
      <w:start w:val="2"/>
      <w:numFmt w:val="decimal"/>
      <w:isLgl/>
      <w:lvlText w:val="%1.%2"/>
      <w:lvlJc w:val="left"/>
      <w:pPr>
        <w:ind w:left="7289" w:hanging="420"/>
      </w:pPr>
      <w:rPr>
        <w:rFonts w:hint="default"/>
      </w:rPr>
    </w:lvl>
    <w:lvl w:ilvl="2">
      <w:start w:val="1"/>
      <w:numFmt w:val="decimal"/>
      <w:isLgl/>
      <w:lvlText w:val="%1.%2.%3"/>
      <w:lvlJc w:val="left"/>
      <w:pPr>
        <w:ind w:left="8080" w:hanging="720"/>
      </w:pPr>
      <w:rPr>
        <w:rFonts w:hint="default"/>
      </w:rPr>
    </w:lvl>
    <w:lvl w:ilvl="3">
      <w:start w:val="1"/>
      <w:numFmt w:val="decimal"/>
      <w:isLgl/>
      <w:lvlText w:val="%1.%2.%3.%4"/>
      <w:lvlJc w:val="left"/>
      <w:pPr>
        <w:ind w:left="8931" w:hanging="1080"/>
      </w:pPr>
      <w:rPr>
        <w:rFonts w:hint="default"/>
      </w:rPr>
    </w:lvl>
    <w:lvl w:ilvl="4">
      <w:start w:val="1"/>
      <w:numFmt w:val="decimal"/>
      <w:isLgl/>
      <w:lvlText w:val="%1.%2.%3.%4.%5"/>
      <w:lvlJc w:val="left"/>
      <w:pPr>
        <w:ind w:left="9422" w:hanging="1080"/>
      </w:pPr>
      <w:rPr>
        <w:rFonts w:hint="default"/>
      </w:rPr>
    </w:lvl>
    <w:lvl w:ilvl="5">
      <w:start w:val="1"/>
      <w:numFmt w:val="decimal"/>
      <w:isLgl/>
      <w:lvlText w:val="%1.%2.%3.%4.%5.%6"/>
      <w:lvlJc w:val="left"/>
      <w:pPr>
        <w:ind w:left="10273" w:hanging="1440"/>
      </w:pPr>
      <w:rPr>
        <w:rFonts w:hint="default"/>
      </w:rPr>
    </w:lvl>
    <w:lvl w:ilvl="6">
      <w:start w:val="1"/>
      <w:numFmt w:val="decimal"/>
      <w:isLgl/>
      <w:lvlText w:val="%1.%2.%3.%4.%5.%6.%7"/>
      <w:lvlJc w:val="left"/>
      <w:pPr>
        <w:ind w:left="10764" w:hanging="1440"/>
      </w:pPr>
      <w:rPr>
        <w:rFonts w:hint="default"/>
      </w:rPr>
    </w:lvl>
    <w:lvl w:ilvl="7">
      <w:start w:val="1"/>
      <w:numFmt w:val="decimal"/>
      <w:isLgl/>
      <w:lvlText w:val="%1.%2.%3.%4.%5.%6.%7.%8"/>
      <w:lvlJc w:val="left"/>
      <w:pPr>
        <w:ind w:left="11615" w:hanging="1800"/>
      </w:pPr>
      <w:rPr>
        <w:rFonts w:hint="default"/>
      </w:rPr>
    </w:lvl>
    <w:lvl w:ilvl="8">
      <w:start w:val="1"/>
      <w:numFmt w:val="decimal"/>
      <w:isLgl/>
      <w:lvlText w:val="%1.%2.%3.%4.%5.%6.%7.%8.%9"/>
      <w:lvlJc w:val="left"/>
      <w:pPr>
        <w:ind w:left="12466" w:hanging="2160"/>
      </w:pPr>
      <w:rPr>
        <w:rFonts w:hint="default"/>
      </w:rPr>
    </w:lvl>
  </w:abstractNum>
  <w:num w:numId="1">
    <w:abstractNumId w:val="4"/>
  </w:num>
  <w:num w:numId="2">
    <w:abstractNumId w:val="1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0"/>
  </w:num>
  <w:num w:numId="7">
    <w:abstractNumId w:val="6"/>
  </w:num>
  <w:num w:numId="8">
    <w:abstractNumId w:val="3"/>
  </w:num>
  <w:num w:numId="9">
    <w:abstractNumId w:val="9"/>
  </w:num>
  <w:num w:numId="10">
    <w:abstractNumId w:val="7"/>
  </w:num>
  <w:num w:numId="11">
    <w:abstractNumId w:val="11"/>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F98"/>
    <w:rsid w:val="00003723"/>
    <w:rsid w:val="0000418F"/>
    <w:rsid w:val="0001283C"/>
    <w:rsid w:val="00014930"/>
    <w:rsid w:val="000158EC"/>
    <w:rsid w:val="0001697D"/>
    <w:rsid w:val="000231D4"/>
    <w:rsid w:val="00023D5A"/>
    <w:rsid w:val="00025634"/>
    <w:rsid w:val="00030032"/>
    <w:rsid w:val="00037A43"/>
    <w:rsid w:val="00042989"/>
    <w:rsid w:val="00046266"/>
    <w:rsid w:val="00046EC5"/>
    <w:rsid w:val="00047DCD"/>
    <w:rsid w:val="00050064"/>
    <w:rsid w:val="000670D6"/>
    <w:rsid w:val="000671CC"/>
    <w:rsid w:val="00074864"/>
    <w:rsid w:val="0008001B"/>
    <w:rsid w:val="00085838"/>
    <w:rsid w:val="00087078"/>
    <w:rsid w:val="00092719"/>
    <w:rsid w:val="000A11BD"/>
    <w:rsid w:val="000A13AE"/>
    <w:rsid w:val="000B04D3"/>
    <w:rsid w:val="000B7301"/>
    <w:rsid w:val="000C001A"/>
    <w:rsid w:val="000D026B"/>
    <w:rsid w:val="000D77D2"/>
    <w:rsid w:val="000E0B8D"/>
    <w:rsid w:val="000E4A2B"/>
    <w:rsid w:val="000E64DE"/>
    <w:rsid w:val="000F130F"/>
    <w:rsid w:val="000F2078"/>
    <w:rsid w:val="0010031A"/>
    <w:rsid w:val="00101681"/>
    <w:rsid w:val="00103A1C"/>
    <w:rsid w:val="00113B6D"/>
    <w:rsid w:val="00114529"/>
    <w:rsid w:val="0011750E"/>
    <w:rsid w:val="00121C59"/>
    <w:rsid w:val="001227A3"/>
    <w:rsid w:val="001233A9"/>
    <w:rsid w:val="00126284"/>
    <w:rsid w:val="001370A1"/>
    <w:rsid w:val="001420A1"/>
    <w:rsid w:val="001433F3"/>
    <w:rsid w:val="00144A04"/>
    <w:rsid w:val="00147E5A"/>
    <w:rsid w:val="0015315A"/>
    <w:rsid w:val="00156FA7"/>
    <w:rsid w:val="0016337E"/>
    <w:rsid w:val="001679B4"/>
    <w:rsid w:val="00184297"/>
    <w:rsid w:val="001940EF"/>
    <w:rsid w:val="00197C42"/>
    <w:rsid w:val="001A07AB"/>
    <w:rsid w:val="001B0842"/>
    <w:rsid w:val="001B2521"/>
    <w:rsid w:val="001B26E0"/>
    <w:rsid w:val="001B48B8"/>
    <w:rsid w:val="001B60B1"/>
    <w:rsid w:val="001B63DD"/>
    <w:rsid w:val="001C0BA0"/>
    <w:rsid w:val="001C0BF0"/>
    <w:rsid w:val="001C3AA1"/>
    <w:rsid w:val="001C7996"/>
    <w:rsid w:val="001D7171"/>
    <w:rsid w:val="001E1424"/>
    <w:rsid w:val="001E17B7"/>
    <w:rsid w:val="001E1988"/>
    <w:rsid w:val="001E487A"/>
    <w:rsid w:val="001F1D1B"/>
    <w:rsid w:val="0020210D"/>
    <w:rsid w:val="00202117"/>
    <w:rsid w:val="00202905"/>
    <w:rsid w:val="0021034E"/>
    <w:rsid w:val="00211169"/>
    <w:rsid w:val="00212D53"/>
    <w:rsid w:val="00213FDB"/>
    <w:rsid w:val="002202E9"/>
    <w:rsid w:val="00220CBC"/>
    <w:rsid w:val="002241C0"/>
    <w:rsid w:val="00226DEF"/>
    <w:rsid w:val="00232F37"/>
    <w:rsid w:val="00234B02"/>
    <w:rsid w:val="002359A5"/>
    <w:rsid w:val="00246266"/>
    <w:rsid w:val="002523A6"/>
    <w:rsid w:val="00254E08"/>
    <w:rsid w:val="00263756"/>
    <w:rsid w:val="00264CA3"/>
    <w:rsid w:val="00264FB2"/>
    <w:rsid w:val="00267D24"/>
    <w:rsid w:val="00271C13"/>
    <w:rsid w:val="0027200F"/>
    <w:rsid w:val="002723E1"/>
    <w:rsid w:val="002776DE"/>
    <w:rsid w:val="002832F5"/>
    <w:rsid w:val="00283867"/>
    <w:rsid w:val="0028566D"/>
    <w:rsid w:val="00291279"/>
    <w:rsid w:val="002B2A66"/>
    <w:rsid w:val="002C0E2E"/>
    <w:rsid w:val="002C1D25"/>
    <w:rsid w:val="002D0328"/>
    <w:rsid w:val="002D779D"/>
    <w:rsid w:val="002E11AC"/>
    <w:rsid w:val="002E252E"/>
    <w:rsid w:val="002E3823"/>
    <w:rsid w:val="002E58ED"/>
    <w:rsid w:val="002F097A"/>
    <w:rsid w:val="002F1A10"/>
    <w:rsid w:val="002F23A0"/>
    <w:rsid w:val="002F3221"/>
    <w:rsid w:val="002F43CB"/>
    <w:rsid w:val="002F4AFB"/>
    <w:rsid w:val="002F4D2A"/>
    <w:rsid w:val="00300D07"/>
    <w:rsid w:val="00302D52"/>
    <w:rsid w:val="00307BB0"/>
    <w:rsid w:val="003100D7"/>
    <w:rsid w:val="003103B0"/>
    <w:rsid w:val="00321E04"/>
    <w:rsid w:val="00327924"/>
    <w:rsid w:val="00331D6D"/>
    <w:rsid w:val="0033731E"/>
    <w:rsid w:val="00337F14"/>
    <w:rsid w:val="0034084A"/>
    <w:rsid w:val="00340904"/>
    <w:rsid w:val="00343774"/>
    <w:rsid w:val="00344C09"/>
    <w:rsid w:val="0034526B"/>
    <w:rsid w:val="0034624B"/>
    <w:rsid w:val="00347657"/>
    <w:rsid w:val="00353FAE"/>
    <w:rsid w:val="0036392D"/>
    <w:rsid w:val="00363C28"/>
    <w:rsid w:val="00365A51"/>
    <w:rsid w:val="003702A0"/>
    <w:rsid w:val="00371097"/>
    <w:rsid w:val="00372BC3"/>
    <w:rsid w:val="003829D6"/>
    <w:rsid w:val="00383A56"/>
    <w:rsid w:val="00391897"/>
    <w:rsid w:val="003942FF"/>
    <w:rsid w:val="003A04EA"/>
    <w:rsid w:val="003A3EAB"/>
    <w:rsid w:val="003A3FFB"/>
    <w:rsid w:val="003A6E90"/>
    <w:rsid w:val="003B5257"/>
    <w:rsid w:val="003B5BF0"/>
    <w:rsid w:val="003C7D21"/>
    <w:rsid w:val="003E1974"/>
    <w:rsid w:val="003E1DCB"/>
    <w:rsid w:val="003E27CF"/>
    <w:rsid w:val="003F1154"/>
    <w:rsid w:val="003F4D43"/>
    <w:rsid w:val="003F7E08"/>
    <w:rsid w:val="0040657E"/>
    <w:rsid w:val="00407EA9"/>
    <w:rsid w:val="00415482"/>
    <w:rsid w:val="004161D2"/>
    <w:rsid w:val="004209D6"/>
    <w:rsid w:val="00422B48"/>
    <w:rsid w:val="00423598"/>
    <w:rsid w:val="00432C0A"/>
    <w:rsid w:val="00447F88"/>
    <w:rsid w:val="00460A5E"/>
    <w:rsid w:val="00464AE8"/>
    <w:rsid w:val="004657D6"/>
    <w:rsid w:val="00473892"/>
    <w:rsid w:val="00485893"/>
    <w:rsid w:val="00487156"/>
    <w:rsid w:val="00497D98"/>
    <w:rsid w:val="004A5A4B"/>
    <w:rsid w:val="004A6812"/>
    <w:rsid w:val="004B218C"/>
    <w:rsid w:val="004B2E28"/>
    <w:rsid w:val="004B503F"/>
    <w:rsid w:val="004B5B96"/>
    <w:rsid w:val="004C3479"/>
    <w:rsid w:val="004D05FA"/>
    <w:rsid w:val="004E34D6"/>
    <w:rsid w:val="004E3880"/>
    <w:rsid w:val="004E47A1"/>
    <w:rsid w:val="004E761D"/>
    <w:rsid w:val="004F363A"/>
    <w:rsid w:val="004F6CA2"/>
    <w:rsid w:val="004F73FB"/>
    <w:rsid w:val="004F78C3"/>
    <w:rsid w:val="005030E2"/>
    <w:rsid w:val="005049F2"/>
    <w:rsid w:val="00507F74"/>
    <w:rsid w:val="0051357E"/>
    <w:rsid w:val="00514A67"/>
    <w:rsid w:val="00520C25"/>
    <w:rsid w:val="00520D4D"/>
    <w:rsid w:val="005238EC"/>
    <w:rsid w:val="0052397E"/>
    <w:rsid w:val="00526608"/>
    <w:rsid w:val="005310BC"/>
    <w:rsid w:val="00533B09"/>
    <w:rsid w:val="00536ED6"/>
    <w:rsid w:val="00542FD1"/>
    <w:rsid w:val="00543E4C"/>
    <w:rsid w:val="005463DF"/>
    <w:rsid w:val="005516D0"/>
    <w:rsid w:val="00554730"/>
    <w:rsid w:val="0056494F"/>
    <w:rsid w:val="0057362C"/>
    <w:rsid w:val="0058116E"/>
    <w:rsid w:val="00582EAE"/>
    <w:rsid w:val="005835BE"/>
    <w:rsid w:val="005B1750"/>
    <w:rsid w:val="005B20E4"/>
    <w:rsid w:val="005B4387"/>
    <w:rsid w:val="005B4573"/>
    <w:rsid w:val="005B7A3E"/>
    <w:rsid w:val="005C290C"/>
    <w:rsid w:val="005C3059"/>
    <w:rsid w:val="005C45A6"/>
    <w:rsid w:val="005D24C9"/>
    <w:rsid w:val="005D50F9"/>
    <w:rsid w:val="005D5BBE"/>
    <w:rsid w:val="005D6301"/>
    <w:rsid w:val="005E05A6"/>
    <w:rsid w:val="005E1AB8"/>
    <w:rsid w:val="005E4B51"/>
    <w:rsid w:val="005E557D"/>
    <w:rsid w:val="005E6898"/>
    <w:rsid w:val="00600374"/>
    <w:rsid w:val="0061545E"/>
    <w:rsid w:val="00622F9D"/>
    <w:rsid w:val="00624262"/>
    <w:rsid w:val="00632689"/>
    <w:rsid w:val="0064347C"/>
    <w:rsid w:val="006437E7"/>
    <w:rsid w:val="006511E9"/>
    <w:rsid w:val="00651BC7"/>
    <w:rsid w:val="006524A5"/>
    <w:rsid w:val="0065254A"/>
    <w:rsid w:val="006637D8"/>
    <w:rsid w:val="006656F7"/>
    <w:rsid w:val="00666337"/>
    <w:rsid w:val="00670779"/>
    <w:rsid w:val="00670897"/>
    <w:rsid w:val="006724F7"/>
    <w:rsid w:val="00673BE5"/>
    <w:rsid w:val="0068030B"/>
    <w:rsid w:val="006825E1"/>
    <w:rsid w:val="00687A20"/>
    <w:rsid w:val="006961E5"/>
    <w:rsid w:val="006962AC"/>
    <w:rsid w:val="006A51A8"/>
    <w:rsid w:val="006B356E"/>
    <w:rsid w:val="006B42C1"/>
    <w:rsid w:val="006B6608"/>
    <w:rsid w:val="006B7F3E"/>
    <w:rsid w:val="006C3B5C"/>
    <w:rsid w:val="006C776A"/>
    <w:rsid w:val="006D4DA3"/>
    <w:rsid w:val="006E328B"/>
    <w:rsid w:val="006E714C"/>
    <w:rsid w:val="006F7120"/>
    <w:rsid w:val="007005F9"/>
    <w:rsid w:val="00701EE6"/>
    <w:rsid w:val="00705698"/>
    <w:rsid w:val="007060A4"/>
    <w:rsid w:val="00706A2D"/>
    <w:rsid w:val="00715EB7"/>
    <w:rsid w:val="00722C71"/>
    <w:rsid w:val="00725658"/>
    <w:rsid w:val="007319A3"/>
    <w:rsid w:val="0073404A"/>
    <w:rsid w:val="00742C16"/>
    <w:rsid w:val="0075032A"/>
    <w:rsid w:val="00750921"/>
    <w:rsid w:val="007518AA"/>
    <w:rsid w:val="0075278E"/>
    <w:rsid w:val="00753BA4"/>
    <w:rsid w:val="00757CF0"/>
    <w:rsid w:val="00762BCC"/>
    <w:rsid w:val="00764845"/>
    <w:rsid w:val="00767EFA"/>
    <w:rsid w:val="007733BC"/>
    <w:rsid w:val="00775FCC"/>
    <w:rsid w:val="00786221"/>
    <w:rsid w:val="00787666"/>
    <w:rsid w:val="007928C1"/>
    <w:rsid w:val="007A00E5"/>
    <w:rsid w:val="007A1304"/>
    <w:rsid w:val="007A7E2E"/>
    <w:rsid w:val="007C09CE"/>
    <w:rsid w:val="007C1E99"/>
    <w:rsid w:val="007C70F7"/>
    <w:rsid w:val="007D17F2"/>
    <w:rsid w:val="007D5384"/>
    <w:rsid w:val="007E1D9B"/>
    <w:rsid w:val="007E4728"/>
    <w:rsid w:val="007E506C"/>
    <w:rsid w:val="007F038F"/>
    <w:rsid w:val="007F164C"/>
    <w:rsid w:val="007F1993"/>
    <w:rsid w:val="007F384C"/>
    <w:rsid w:val="007F4DCB"/>
    <w:rsid w:val="007F744D"/>
    <w:rsid w:val="008009A6"/>
    <w:rsid w:val="00802CD1"/>
    <w:rsid w:val="0080460C"/>
    <w:rsid w:val="00812EE2"/>
    <w:rsid w:val="0081678C"/>
    <w:rsid w:val="00817C8A"/>
    <w:rsid w:val="00830CA9"/>
    <w:rsid w:val="008313AA"/>
    <w:rsid w:val="0083202A"/>
    <w:rsid w:val="008341F5"/>
    <w:rsid w:val="0084696F"/>
    <w:rsid w:val="008500C7"/>
    <w:rsid w:val="00853BFF"/>
    <w:rsid w:val="008606DA"/>
    <w:rsid w:val="00862D22"/>
    <w:rsid w:val="00865E0F"/>
    <w:rsid w:val="00866B67"/>
    <w:rsid w:val="008727A8"/>
    <w:rsid w:val="00880342"/>
    <w:rsid w:val="00886147"/>
    <w:rsid w:val="00887AC4"/>
    <w:rsid w:val="00890235"/>
    <w:rsid w:val="008926FE"/>
    <w:rsid w:val="00895EA9"/>
    <w:rsid w:val="00897B17"/>
    <w:rsid w:val="008A1E19"/>
    <w:rsid w:val="008A52D9"/>
    <w:rsid w:val="008A76F2"/>
    <w:rsid w:val="008B244B"/>
    <w:rsid w:val="008B3B67"/>
    <w:rsid w:val="008B75E6"/>
    <w:rsid w:val="008C145A"/>
    <w:rsid w:val="008C1DAA"/>
    <w:rsid w:val="008C3256"/>
    <w:rsid w:val="008C3FD0"/>
    <w:rsid w:val="008D4DAA"/>
    <w:rsid w:val="008D7E8D"/>
    <w:rsid w:val="008E0C7E"/>
    <w:rsid w:val="008E2CBE"/>
    <w:rsid w:val="008E6C8E"/>
    <w:rsid w:val="008E752C"/>
    <w:rsid w:val="008F28BF"/>
    <w:rsid w:val="008F3707"/>
    <w:rsid w:val="008F60F8"/>
    <w:rsid w:val="00902A5C"/>
    <w:rsid w:val="00906D8D"/>
    <w:rsid w:val="00906F1F"/>
    <w:rsid w:val="0090743E"/>
    <w:rsid w:val="0091052F"/>
    <w:rsid w:val="0091460D"/>
    <w:rsid w:val="00914B98"/>
    <w:rsid w:val="00924170"/>
    <w:rsid w:val="009360B1"/>
    <w:rsid w:val="009360DD"/>
    <w:rsid w:val="009363EE"/>
    <w:rsid w:val="009364D2"/>
    <w:rsid w:val="00947122"/>
    <w:rsid w:val="00951294"/>
    <w:rsid w:val="00951EC6"/>
    <w:rsid w:val="00955DC9"/>
    <w:rsid w:val="00957A24"/>
    <w:rsid w:val="00960C7E"/>
    <w:rsid w:val="00960FC8"/>
    <w:rsid w:val="00963B3D"/>
    <w:rsid w:val="009660AC"/>
    <w:rsid w:val="009737EF"/>
    <w:rsid w:val="00980938"/>
    <w:rsid w:val="00984065"/>
    <w:rsid w:val="0098553F"/>
    <w:rsid w:val="00987015"/>
    <w:rsid w:val="00987DD8"/>
    <w:rsid w:val="00994091"/>
    <w:rsid w:val="009958BB"/>
    <w:rsid w:val="00996CA4"/>
    <w:rsid w:val="00997CB5"/>
    <w:rsid w:val="009A1835"/>
    <w:rsid w:val="009A5874"/>
    <w:rsid w:val="009A6D21"/>
    <w:rsid w:val="009B0E3D"/>
    <w:rsid w:val="009B2E0B"/>
    <w:rsid w:val="009C27FC"/>
    <w:rsid w:val="009D237F"/>
    <w:rsid w:val="009E2C2C"/>
    <w:rsid w:val="009E3BF0"/>
    <w:rsid w:val="009E63F9"/>
    <w:rsid w:val="009F0A8B"/>
    <w:rsid w:val="009F4E07"/>
    <w:rsid w:val="009F7BC9"/>
    <w:rsid w:val="00A05AA7"/>
    <w:rsid w:val="00A06478"/>
    <w:rsid w:val="00A11BF8"/>
    <w:rsid w:val="00A139F2"/>
    <w:rsid w:val="00A23AF7"/>
    <w:rsid w:val="00A241AE"/>
    <w:rsid w:val="00A32DB6"/>
    <w:rsid w:val="00A36496"/>
    <w:rsid w:val="00A457BA"/>
    <w:rsid w:val="00A47676"/>
    <w:rsid w:val="00A6198A"/>
    <w:rsid w:val="00A64848"/>
    <w:rsid w:val="00A74268"/>
    <w:rsid w:val="00A74E5E"/>
    <w:rsid w:val="00A77C41"/>
    <w:rsid w:val="00A86006"/>
    <w:rsid w:val="00A9033D"/>
    <w:rsid w:val="00A90A56"/>
    <w:rsid w:val="00A91AE1"/>
    <w:rsid w:val="00A9398A"/>
    <w:rsid w:val="00A9427E"/>
    <w:rsid w:val="00A9660A"/>
    <w:rsid w:val="00AA152C"/>
    <w:rsid w:val="00AA2E98"/>
    <w:rsid w:val="00AA6517"/>
    <w:rsid w:val="00AA7BBD"/>
    <w:rsid w:val="00AB10F4"/>
    <w:rsid w:val="00AB3324"/>
    <w:rsid w:val="00AB545F"/>
    <w:rsid w:val="00AB5BE6"/>
    <w:rsid w:val="00AC57D7"/>
    <w:rsid w:val="00AE3968"/>
    <w:rsid w:val="00AE68EA"/>
    <w:rsid w:val="00AE7B81"/>
    <w:rsid w:val="00AF43F2"/>
    <w:rsid w:val="00B01EFD"/>
    <w:rsid w:val="00B02488"/>
    <w:rsid w:val="00B10FEB"/>
    <w:rsid w:val="00B121AA"/>
    <w:rsid w:val="00B13465"/>
    <w:rsid w:val="00B17115"/>
    <w:rsid w:val="00B17984"/>
    <w:rsid w:val="00B21002"/>
    <w:rsid w:val="00B2109F"/>
    <w:rsid w:val="00B26ADF"/>
    <w:rsid w:val="00B36358"/>
    <w:rsid w:val="00B420D5"/>
    <w:rsid w:val="00B4734A"/>
    <w:rsid w:val="00B70FB1"/>
    <w:rsid w:val="00B72C45"/>
    <w:rsid w:val="00B731D1"/>
    <w:rsid w:val="00B778C8"/>
    <w:rsid w:val="00BA04FF"/>
    <w:rsid w:val="00BA62A1"/>
    <w:rsid w:val="00BA7663"/>
    <w:rsid w:val="00BB29B0"/>
    <w:rsid w:val="00BC2A2C"/>
    <w:rsid w:val="00BC4A23"/>
    <w:rsid w:val="00BC6C95"/>
    <w:rsid w:val="00BD04C4"/>
    <w:rsid w:val="00BD59C7"/>
    <w:rsid w:val="00BD7E6D"/>
    <w:rsid w:val="00BE1533"/>
    <w:rsid w:val="00BE1D29"/>
    <w:rsid w:val="00BE3AEC"/>
    <w:rsid w:val="00BE7849"/>
    <w:rsid w:val="00BF1722"/>
    <w:rsid w:val="00BF309E"/>
    <w:rsid w:val="00BF78F7"/>
    <w:rsid w:val="00C01112"/>
    <w:rsid w:val="00C01933"/>
    <w:rsid w:val="00C0335F"/>
    <w:rsid w:val="00C049F3"/>
    <w:rsid w:val="00C06657"/>
    <w:rsid w:val="00C07C71"/>
    <w:rsid w:val="00C12947"/>
    <w:rsid w:val="00C12DF1"/>
    <w:rsid w:val="00C13546"/>
    <w:rsid w:val="00C162B5"/>
    <w:rsid w:val="00C21FE5"/>
    <w:rsid w:val="00C36395"/>
    <w:rsid w:val="00C410CC"/>
    <w:rsid w:val="00C43293"/>
    <w:rsid w:val="00C43C53"/>
    <w:rsid w:val="00C4674A"/>
    <w:rsid w:val="00C55E9F"/>
    <w:rsid w:val="00C5763E"/>
    <w:rsid w:val="00C61E2A"/>
    <w:rsid w:val="00C75464"/>
    <w:rsid w:val="00C84C0B"/>
    <w:rsid w:val="00C900D0"/>
    <w:rsid w:val="00C9370F"/>
    <w:rsid w:val="00CA0D11"/>
    <w:rsid w:val="00CA1644"/>
    <w:rsid w:val="00CA5E9F"/>
    <w:rsid w:val="00CA6082"/>
    <w:rsid w:val="00CA6402"/>
    <w:rsid w:val="00CA7209"/>
    <w:rsid w:val="00CB6D8E"/>
    <w:rsid w:val="00CB72FA"/>
    <w:rsid w:val="00CC7DBF"/>
    <w:rsid w:val="00CD034B"/>
    <w:rsid w:val="00CD065A"/>
    <w:rsid w:val="00CD50B5"/>
    <w:rsid w:val="00CE1C34"/>
    <w:rsid w:val="00CE3063"/>
    <w:rsid w:val="00CE517D"/>
    <w:rsid w:val="00CE7604"/>
    <w:rsid w:val="00CF4B77"/>
    <w:rsid w:val="00CF5059"/>
    <w:rsid w:val="00CF514A"/>
    <w:rsid w:val="00CF5C89"/>
    <w:rsid w:val="00CF66E6"/>
    <w:rsid w:val="00CF79D9"/>
    <w:rsid w:val="00D05D0F"/>
    <w:rsid w:val="00D07CBB"/>
    <w:rsid w:val="00D1385F"/>
    <w:rsid w:val="00D14072"/>
    <w:rsid w:val="00D15237"/>
    <w:rsid w:val="00D17DE9"/>
    <w:rsid w:val="00D22733"/>
    <w:rsid w:val="00D22F98"/>
    <w:rsid w:val="00D27DBF"/>
    <w:rsid w:val="00D44528"/>
    <w:rsid w:val="00D47E21"/>
    <w:rsid w:val="00D501FC"/>
    <w:rsid w:val="00D509DB"/>
    <w:rsid w:val="00D5377A"/>
    <w:rsid w:val="00D5421F"/>
    <w:rsid w:val="00D56DBC"/>
    <w:rsid w:val="00D661CC"/>
    <w:rsid w:val="00D66A12"/>
    <w:rsid w:val="00D7014E"/>
    <w:rsid w:val="00D73C07"/>
    <w:rsid w:val="00D75CBE"/>
    <w:rsid w:val="00D832A6"/>
    <w:rsid w:val="00D876B5"/>
    <w:rsid w:val="00D9133E"/>
    <w:rsid w:val="00D919D1"/>
    <w:rsid w:val="00D93F53"/>
    <w:rsid w:val="00DA2C84"/>
    <w:rsid w:val="00DA3FC7"/>
    <w:rsid w:val="00DA55CD"/>
    <w:rsid w:val="00DB0181"/>
    <w:rsid w:val="00DB264D"/>
    <w:rsid w:val="00DB5501"/>
    <w:rsid w:val="00DB660C"/>
    <w:rsid w:val="00DC5898"/>
    <w:rsid w:val="00DD0610"/>
    <w:rsid w:val="00DD1CBE"/>
    <w:rsid w:val="00DD1F73"/>
    <w:rsid w:val="00DD63E1"/>
    <w:rsid w:val="00DF0A65"/>
    <w:rsid w:val="00DF4931"/>
    <w:rsid w:val="00E00C22"/>
    <w:rsid w:val="00E06974"/>
    <w:rsid w:val="00E108F0"/>
    <w:rsid w:val="00E163BD"/>
    <w:rsid w:val="00E2012D"/>
    <w:rsid w:val="00E22140"/>
    <w:rsid w:val="00E25090"/>
    <w:rsid w:val="00E35D4B"/>
    <w:rsid w:val="00E40685"/>
    <w:rsid w:val="00E4222A"/>
    <w:rsid w:val="00E44941"/>
    <w:rsid w:val="00E47EFE"/>
    <w:rsid w:val="00E611A3"/>
    <w:rsid w:val="00E63010"/>
    <w:rsid w:val="00E673CD"/>
    <w:rsid w:val="00E72B7F"/>
    <w:rsid w:val="00E81740"/>
    <w:rsid w:val="00E84B63"/>
    <w:rsid w:val="00E86728"/>
    <w:rsid w:val="00E876D4"/>
    <w:rsid w:val="00E921A0"/>
    <w:rsid w:val="00E92F56"/>
    <w:rsid w:val="00E93AFD"/>
    <w:rsid w:val="00E97BC3"/>
    <w:rsid w:val="00EA3122"/>
    <w:rsid w:val="00EC0343"/>
    <w:rsid w:val="00EC2BD4"/>
    <w:rsid w:val="00EC2CA2"/>
    <w:rsid w:val="00EC47C0"/>
    <w:rsid w:val="00EC6747"/>
    <w:rsid w:val="00ED67B6"/>
    <w:rsid w:val="00EE03DE"/>
    <w:rsid w:val="00EE13B1"/>
    <w:rsid w:val="00EE6953"/>
    <w:rsid w:val="00EE7EEC"/>
    <w:rsid w:val="00EF18BA"/>
    <w:rsid w:val="00EF4601"/>
    <w:rsid w:val="00EF6A3B"/>
    <w:rsid w:val="00F13006"/>
    <w:rsid w:val="00F15267"/>
    <w:rsid w:val="00F17C40"/>
    <w:rsid w:val="00F21367"/>
    <w:rsid w:val="00F325AE"/>
    <w:rsid w:val="00F33047"/>
    <w:rsid w:val="00F35910"/>
    <w:rsid w:val="00F42C1A"/>
    <w:rsid w:val="00F52E2E"/>
    <w:rsid w:val="00F55B65"/>
    <w:rsid w:val="00F568F8"/>
    <w:rsid w:val="00F637D5"/>
    <w:rsid w:val="00F640A7"/>
    <w:rsid w:val="00F65479"/>
    <w:rsid w:val="00F65D08"/>
    <w:rsid w:val="00F722B1"/>
    <w:rsid w:val="00F76C8A"/>
    <w:rsid w:val="00F81FD7"/>
    <w:rsid w:val="00F824C7"/>
    <w:rsid w:val="00F8704C"/>
    <w:rsid w:val="00F90253"/>
    <w:rsid w:val="00F92996"/>
    <w:rsid w:val="00F940C2"/>
    <w:rsid w:val="00F95B52"/>
    <w:rsid w:val="00F96C53"/>
    <w:rsid w:val="00FA24E7"/>
    <w:rsid w:val="00FA7A10"/>
    <w:rsid w:val="00FB0020"/>
    <w:rsid w:val="00FB15EA"/>
    <w:rsid w:val="00FB2B66"/>
    <w:rsid w:val="00FB6048"/>
    <w:rsid w:val="00FB62C0"/>
    <w:rsid w:val="00FB7826"/>
    <w:rsid w:val="00FC2529"/>
    <w:rsid w:val="00FC32B0"/>
    <w:rsid w:val="00FC7450"/>
    <w:rsid w:val="00FC7813"/>
    <w:rsid w:val="00FC7B17"/>
    <w:rsid w:val="00FD561E"/>
    <w:rsid w:val="00FD629F"/>
    <w:rsid w:val="00FF1825"/>
    <w:rsid w:val="00FF2A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89375"/>
  <w15:docId w15:val="{0C692179-4734-4184-BE1C-C3C84D757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38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4387"/>
    <w:pPr>
      <w:tabs>
        <w:tab w:val="center" w:pos="4153"/>
        <w:tab w:val="right" w:pos="8306"/>
      </w:tabs>
    </w:pPr>
    <w:rPr>
      <w:sz w:val="20"/>
      <w:szCs w:val="20"/>
    </w:rPr>
  </w:style>
  <w:style w:type="character" w:customStyle="1" w:styleId="a4">
    <w:name w:val="Верхний колонтитул Знак"/>
    <w:link w:val="a3"/>
    <w:rsid w:val="005B4387"/>
    <w:rPr>
      <w:rFonts w:ascii="Calibri" w:eastAsia="Calibri" w:hAnsi="Calibri" w:cs="Times New Roman"/>
      <w:sz w:val="20"/>
      <w:szCs w:val="20"/>
    </w:rPr>
  </w:style>
  <w:style w:type="paragraph" w:styleId="a5">
    <w:name w:val="No Spacing"/>
    <w:uiPriority w:val="1"/>
    <w:qFormat/>
    <w:rsid w:val="005B4387"/>
    <w:rPr>
      <w:sz w:val="22"/>
      <w:szCs w:val="22"/>
      <w:lang w:eastAsia="en-US"/>
    </w:rPr>
  </w:style>
  <w:style w:type="paragraph" w:styleId="a6">
    <w:name w:val="Normal (Web)"/>
    <w:basedOn w:val="a"/>
    <w:uiPriority w:val="99"/>
    <w:rsid w:val="00087078"/>
    <w:pPr>
      <w:spacing w:before="100" w:beforeAutospacing="1" w:after="100" w:afterAutospacing="1"/>
    </w:pPr>
    <w:rPr>
      <w:rFonts w:ascii="Verdana" w:hAnsi="Verdana"/>
      <w:sz w:val="16"/>
      <w:szCs w:val="16"/>
    </w:rPr>
  </w:style>
  <w:style w:type="character" w:styleId="a7">
    <w:name w:val="Hyperlink"/>
    <w:rsid w:val="00087078"/>
    <w:rPr>
      <w:strike w:val="0"/>
      <w:dstrike w:val="0"/>
      <w:color w:val="001CAC"/>
      <w:u w:val="none"/>
      <w:effect w:val="none"/>
    </w:rPr>
  </w:style>
  <w:style w:type="character" w:customStyle="1" w:styleId="s0">
    <w:name w:val="s0"/>
    <w:rsid w:val="00D5377A"/>
    <w:rPr>
      <w:rFonts w:ascii="Times New Roman" w:hAnsi="Times New Roman" w:cs="Times New Roman" w:hint="default"/>
      <w:b w:val="0"/>
      <w:bCs w:val="0"/>
      <w:i w:val="0"/>
      <w:iCs w:val="0"/>
      <w:strike w:val="0"/>
      <w:dstrike w:val="0"/>
      <w:color w:val="000000"/>
      <w:sz w:val="24"/>
      <w:szCs w:val="24"/>
      <w:u w:val="none"/>
      <w:effect w:val="none"/>
    </w:rPr>
  </w:style>
  <w:style w:type="paragraph" w:styleId="a8">
    <w:name w:val="Balloon Text"/>
    <w:basedOn w:val="a"/>
    <w:link w:val="a9"/>
    <w:uiPriority w:val="99"/>
    <w:semiHidden/>
    <w:unhideWhenUsed/>
    <w:rsid w:val="003E27CF"/>
    <w:pPr>
      <w:spacing w:after="0" w:line="240" w:lineRule="auto"/>
    </w:pPr>
    <w:rPr>
      <w:rFonts w:ascii="Segoe UI" w:hAnsi="Segoe UI"/>
      <w:sz w:val="18"/>
      <w:szCs w:val="18"/>
    </w:rPr>
  </w:style>
  <w:style w:type="character" w:customStyle="1" w:styleId="a9">
    <w:name w:val="Текст выноски Знак"/>
    <w:link w:val="a8"/>
    <w:uiPriority w:val="99"/>
    <w:semiHidden/>
    <w:rsid w:val="003E27CF"/>
    <w:rPr>
      <w:rFonts w:ascii="Segoe UI" w:hAnsi="Segoe UI" w:cs="Segoe UI"/>
      <w:sz w:val="18"/>
      <w:szCs w:val="18"/>
      <w:lang w:eastAsia="en-US"/>
    </w:rPr>
  </w:style>
  <w:style w:type="paragraph" w:styleId="aa">
    <w:name w:val="Revision"/>
    <w:hidden/>
    <w:uiPriority w:val="99"/>
    <w:semiHidden/>
    <w:rsid w:val="005C45A6"/>
    <w:rPr>
      <w:sz w:val="22"/>
      <w:szCs w:val="22"/>
      <w:lang w:eastAsia="en-US"/>
    </w:rPr>
  </w:style>
  <w:style w:type="character" w:styleId="ab">
    <w:name w:val="annotation reference"/>
    <w:uiPriority w:val="99"/>
    <w:semiHidden/>
    <w:unhideWhenUsed/>
    <w:rsid w:val="00C61E2A"/>
    <w:rPr>
      <w:sz w:val="16"/>
      <w:szCs w:val="16"/>
    </w:rPr>
  </w:style>
  <w:style w:type="paragraph" w:styleId="ac">
    <w:name w:val="annotation text"/>
    <w:basedOn w:val="a"/>
    <w:link w:val="ad"/>
    <w:uiPriority w:val="99"/>
    <w:semiHidden/>
    <w:unhideWhenUsed/>
    <w:rsid w:val="00C61E2A"/>
    <w:pPr>
      <w:spacing w:line="240" w:lineRule="auto"/>
    </w:pPr>
    <w:rPr>
      <w:sz w:val="20"/>
      <w:szCs w:val="20"/>
    </w:rPr>
  </w:style>
  <w:style w:type="character" w:customStyle="1" w:styleId="ad">
    <w:name w:val="Текст примечания Знак"/>
    <w:link w:val="ac"/>
    <w:uiPriority w:val="99"/>
    <w:semiHidden/>
    <w:rsid w:val="00C61E2A"/>
    <w:rPr>
      <w:lang w:eastAsia="en-US"/>
    </w:rPr>
  </w:style>
  <w:style w:type="paragraph" w:styleId="ae">
    <w:name w:val="annotation subject"/>
    <w:basedOn w:val="ac"/>
    <w:next w:val="ac"/>
    <w:link w:val="af"/>
    <w:uiPriority w:val="99"/>
    <w:semiHidden/>
    <w:unhideWhenUsed/>
    <w:rsid w:val="00C61E2A"/>
    <w:rPr>
      <w:b/>
      <w:bCs/>
    </w:rPr>
  </w:style>
  <w:style w:type="character" w:customStyle="1" w:styleId="af">
    <w:name w:val="Тема примечания Знак"/>
    <w:link w:val="ae"/>
    <w:uiPriority w:val="99"/>
    <w:semiHidden/>
    <w:rsid w:val="00C61E2A"/>
    <w:rPr>
      <w:b/>
      <w:bCs/>
      <w:lang w:eastAsia="en-US"/>
    </w:rPr>
  </w:style>
  <w:style w:type="paragraph" w:styleId="af0">
    <w:name w:val="footer"/>
    <w:basedOn w:val="a"/>
    <w:link w:val="af1"/>
    <w:uiPriority w:val="99"/>
    <w:unhideWhenUsed/>
    <w:rsid w:val="005E4B51"/>
    <w:pPr>
      <w:tabs>
        <w:tab w:val="center" w:pos="4677"/>
        <w:tab w:val="right" w:pos="9355"/>
      </w:tabs>
      <w:spacing w:after="0" w:line="240" w:lineRule="auto"/>
    </w:pPr>
  </w:style>
  <w:style w:type="character" w:customStyle="1" w:styleId="af1">
    <w:name w:val="Нижний колонтитул Знак"/>
    <w:link w:val="af0"/>
    <w:uiPriority w:val="99"/>
    <w:rsid w:val="005E4B51"/>
    <w:rPr>
      <w:sz w:val="22"/>
      <w:szCs w:val="22"/>
      <w:lang w:eastAsia="en-US"/>
    </w:rPr>
  </w:style>
  <w:style w:type="table" w:styleId="af2">
    <w:name w:val="Table Grid"/>
    <w:basedOn w:val="a1"/>
    <w:uiPriority w:val="39"/>
    <w:rsid w:val="005E4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sid w:val="00F33047"/>
    <w:rPr>
      <w:rFonts w:cs="Times New Roman"/>
      <w:b/>
      <w:bCs/>
    </w:rPr>
  </w:style>
  <w:style w:type="paragraph" w:styleId="af4">
    <w:name w:val="List Paragraph"/>
    <w:basedOn w:val="a"/>
    <w:uiPriority w:val="34"/>
    <w:qFormat/>
    <w:rsid w:val="00DD0610"/>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67213">
      <w:bodyDiv w:val="1"/>
      <w:marLeft w:val="0"/>
      <w:marRight w:val="0"/>
      <w:marTop w:val="0"/>
      <w:marBottom w:val="0"/>
      <w:divBdr>
        <w:top w:val="none" w:sz="0" w:space="0" w:color="auto"/>
        <w:left w:val="none" w:sz="0" w:space="0" w:color="auto"/>
        <w:bottom w:val="none" w:sz="0" w:space="0" w:color="auto"/>
        <w:right w:val="none" w:sz="0" w:space="0" w:color="auto"/>
      </w:divBdr>
    </w:div>
    <w:div w:id="1075667796">
      <w:bodyDiv w:val="1"/>
      <w:marLeft w:val="0"/>
      <w:marRight w:val="0"/>
      <w:marTop w:val="0"/>
      <w:marBottom w:val="0"/>
      <w:divBdr>
        <w:top w:val="none" w:sz="0" w:space="0" w:color="auto"/>
        <w:left w:val="none" w:sz="0" w:space="0" w:color="auto"/>
        <w:bottom w:val="none" w:sz="0" w:space="0" w:color="auto"/>
        <w:right w:val="none" w:sz="0" w:space="0" w:color="auto"/>
      </w:divBdr>
    </w:div>
    <w:div w:id="1925021056">
      <w:bodyDiv w:val="1"/>
      <w:marLeft w:val="0"/>
      <w:marRight w:val="0"/>
      <w:marTop w:val="0"/>
      <w:marBottom w:val="0"/>
      <w:divBdr>
        <w:top w:val="none" w:sz="0" w:space="0" w:color="auto"/>
        <w:left w:val="none" w:sz="0" w:space="0" w:color="auto"/>
        <w:bottom w:val="none" w:sz="0" w:space="0" w:color="auto"/>
        <w:right w:val="none" w:sz="0" w:space="0" w:color="auto"/>
      </w:divBdr>
    </w:div>
    <w:div w:id="20114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pf.kz/kz/services/information/EAEU.ph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pf.k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nbayeva\Desktop\&#1048;&#1085;&#1092;&#1086;&#1088;&#1084;&#1072;&#1094;&#1080;&#1086;&#1085;&#1085;&#1086;&#1077;%20&#1089;&#1086;&#1086;&#1073;&#1097;&#1077;&#1085;&#1080;&#1077;%20(&#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8D68A-E57E-47D6-B6B2-A287AB1A3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Информационное сообщение (шаблон)</Template>
  <TotalTime>25</TotalTime>
  <Pages>1</Pages>
  <Words>767</Words>
  <Characters>4377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5134</CharactersWithSpaces>
  <SharedDoc>false</SharedDoc>
  <HLinks>
    <vt:vector size="36" baseType="variant">
      <vt:variant>
        <vt:i4>6946867</vt:i4>
      </vt:variant>
      <vt:variant>
        <vt:i4>3</vt:i4>
      </vt:variant>
      <vt:variant>
        <vt:i4>0</vt:i4>
      </vt:variant>
      <vt:variant>
        <vt:i4>5</vt:i4>
      </vt:variant>
      <vt:variant>
        <vt:lpwstr>http://www.enpf.kz/</vt:lpwstr>
      </vt:variant>
      <vt:variant>
        <vt:lpwstr/>
      </vt:variant>
      <vt:variant>
        <vt:i4>5439568</vt:i4>
      </vt:variant>
      <vt:variant>
        <vt:i4>0</vt:i4>
      </vt:variant>
      <vt:variant>
        <vt:i4>0</vt:i4>
      </vt:variant>
      <vt:variant>
        <vt:i4>5</vt:i4>
      </vt:variant>
      <vt:variant>
        <vt:lpwstr>https://www.enpf.kz/ru/services/kazpost/index.php</vt:lpwstr>
      </vt:variant>
      <vt:variant>
        <vt:lpwstr/>
      </vt:variant>
      <vt:variant>
        <vt:i4>6946867</vt:i4>
      </vt:variant>
      <vt:variant>
        <vt:i4>9</vt:i4>
      </vt:variant>
      <vt:variant>
        <vt:i4>0</vt:i4>
      </vt:variant>
      <vt:variant>
        <vt:i4>5</vt:i4>
      </vt:variant>
      <vt:variant>
        <vt:lpwstr>http://www.enpf.kz/</vt:lpwstr>
      </vt:variant>
      <vt:variant>
        <vt:lpwstr/>
      </vt:variant>
      <vt:variant>
        <vt:i4>4522088</vt:i4>
      </vt:variant>
      <vt:variant>
        <vt:i4>6</vt:i4>
      </vt:variant>
      <vt:variant>
        <vt:i4>0</vt:i4>
      </vt:variant>
      <vt:variant>
        <vt:i4>5</vt:i4>
      </vt:variant>
      <vt:variant>
        <vt:lpwstr>mailto:press@enpf.kz</vt:lpwstr>
      </vt:variant>
      <vt:variant>
        <vt:lpwstr/>
      </vt:variant>
      <vt:variant>
        <vt:i4>6946867</vt:i4>
      </vt:variant>
      <vt:variant>
        <vt:i4>3</vt:i4>
      </vt:variant>
      <vt:variant>
        <vt:i4>0</vt:i4>
      </vt:variant>
      <vt:variant>
        <vt:i4>5</vt:i4>
      </vt:variant>
      <vt:variant>
        <vt:lpwstr>http://www.enpf.kz/</vt:lpwstr>
      </vt:variant>
      <vt:variant>
        <vt:lpwstr/>
      </vt:variant>
      <vt:variant>
        <vt:i4>4522088</vt:i4>
      </vt:variant>
      <vt:variant>
        <vt:i4>0</vt:i4>
      </vt:variant>
      <vt:variant>
        <vt:i4>0</vt:i4>
      </vt:variant>
      <vt:variant>
        <vt:i4>5</vt:i4>
      </vt:variant>
      <vt:variant>
        <vt:lpwstr>mailto:press@enpf.kz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Кенбаева Гульсара Истелеуовна</dc:creator>
  <cp:keywords/>
  <dc:description/>
  <cp:lastModifiedBy>Байырбаева Айна Кайпжановна</cp:lastModifiedBy>
  <cp:revision>6</cp:revision>
  <dcterms:created xsi:type="dcterms:W3CDTF">2021-04-23T02:56:00Z</dcterms:created>
  <dcterms:modified xsi:type="dcterms:W3CDTF">2021-04-23T03:23:00Z</dcterms:modified>
</cp:coreProperties>
</file>